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spacing w:lineRule="atLeast" w:line="264" w:before="240" w:after="120"/>
        <w:ind w:hanging="0"/>
        <w:jc w:val="right"/>
        <w:rPr>
          <w:rFonts w:ascii="Times New Roman" w:hAnsi="Times New Roman" w:cs="Times New Roman"/>
          <w:b/>
          <w:b/>
          <w:i/>
          <w:i/>
          <w:caps/>
          <w:sz w:val="22"/>
          <w:szCs w:val="22"/>
          <w:shd w:fill="FFFFFF" w:val="clear"/>
          <w:lang w:val="ru-RU"/>
        </w:rPr>
      </w:pPr>
      <w:r>
        <w:rPr>
          <w:rFonts w:cs="Times New Roman" w:ascii="Times New Roman" w:hAnsi="Times New Roman"/>
          <w:b/>
          <w:i/>
          <w:caps/>
          <w:sz w:val="22"/>
          <w:szCs w:val="22"/>
          <w:shd w:fill="FFFFFF" w:val="clear"/>
          <w:lang w:val="ru-RU"/>
        </w:rPr>
        <w:t>Ю. Т</w:t>
      </w:r>
      <w:r>
        <w:rPr>
          <w:rFonts w:cs="Times New Roman" w:ascii="Times New Roman" w:hAnsi="Times New Roman"/>
          <w:b/>
          <w:i/>
          <w:sz w:val="22"/>
          <w:szCs w:val="22"/>
          <w:shd w:fill="FFFFFF" w:val="clear"/>
          <w:lang w:val="ru-RU"/>
        </w:rPr>
        <w:t>ао</w:t>
      </w:r>
      <w:r>
        <w:rPr>
          <w:rFonts w:cs="Times New Roman" w:ascii="Times New Roman" w:hAnsi="Times New Roman"/>
          <w:b/>
          <w:i/>
          <w:caps/>
          <w:sz w:val="22"/>
          <w:szCs w:val="22"/>
          <w:shd w:fill="FFFFFF" w:val="clear"/>
          <w:lang w:val="ru-RU"/>
        </w:rPr>
        <w:t>, В.П.З</w:t>
      </w:r>
      <w:r>
        <w:rPr>
          <w:rFonts w:cs="Times New Roman" w:ascii="Times New Roman" w:hAnsi="Times New Roman"/>
          <w:b/>
          <w:i/>
          <w:sz w:val="22"/>
          <w:szCs w:val="22"/>
          <w:shd w:fill="FFFFFF" w:val="clear"/>
          <w:lang w:val="ru-RU"/>
        </w:rPr>
        <w:t>ахаров</w:t>
      </w:r>
    </w:p>
    <w:p>
      <w:pPr>
        <w:pStyle w:val="Normal"/>
        <w:spacing w:lineRule="atLeast" w:line="264" w:before="240" w:after="120"/>
        <w:ind w:hanging="0"/>
        <w:jc w:val="center"/>
        <w:rPr/>
      </w:pPr>
      <w:r>
        <w:rPr>
          <w:rFonts w:ascii="Times New Roman" w:hAnsi="Times New Roman"/>
          <w:b/>
          <w:bCs/>
          <w:sz w:val="26"/>
          <w:szCs w:val="26"/>
        </w:rPr>
        <w:t>Корпусный анализ антропоморфных метафор В китайском</w:t>
      </w:r>
      <w:r>
        <w:rPr>
          <w:rFonts w:ascii="Times New Roman" w:hAnsi="Times New Roman"/>
          <w:b/>
          <w:bCs/>
          <w:sz w:val="26"/>
          <w:szCs w:val="26"/>
          <w:lang w:val="ru-RU"/>
        </w:rPr>
        <w:t xml:space="preserve"> и </w:t>
      </w:r>
      <w:r>
        <w:rPr>
          <w:rFonts w:ascii="Times New Roman" w:hAnsi="Times New Roman"/>
          <w:b/>
          <w:bCs/>
          <w:sz w:val="26"/>
          <w:szCs w:val="26"/>
        </w:rPr>
        <w:t xml:space="preserve">русском политическом дискурсе </w:t>
      </w:r>
      <w:r>
        <w:rPr>
          <w:rFonts w:ascii="Times New Roman" w:hAnsi="Times New Roman"/>
          <w:b/>
          <w:bCs/>
          <w:sz w:val="26"/>
          <w:szCs w:val="26"/>
          <w:lang w:val="ru-RU"/>
        </w:rPr>
        <w:t>п</w:t>
      </w:r>
      <w:r>
        <w:rPr>
          <w:rFonts w:ascii="Times New Roman" w:hAnsi="Times New Roman"/>
          <w:b/>
          <w:bCs/>
          <w:sz w:val="26"/>
          <w:szCs w:val="26"/>
        </w:rPr>
        <w:t>о теме «Один пояс - один путь»</w:t>
      </w:r>
    </w:p>
    <w:p>
      <w:pPr>
        <w:pStyle w:val="Normal"/>
        <w:spacing w:lineRule="atLeast" w:line="264" w:before="0" w:after="0"/>
        <w:ind w:left="454" w:right="283" w:hanging="0"/>
        <w:rPr/>
      </w:pPr>
      <w:r>
        <w:rPr>
          <w:b/>
          <w:bCs/>
          <w:sz w:val="18"/>
          <w:szCs w:val="18"/>
          <w:shd w:fill="FFFFFF" w:val="clear"/>
          <w:lang w:val="ru-RU"/>
        </w:rPr>
        <w:t xml:space="preserve">Аннотация. </w:t>
      </w:r>
      <w:r>
        <w:rPr>
          <w:rFonts w:cs="Times New Roman" w:ascii="Times New Roman" w:hAnsi="Times New Roman"/>
          <w:b/>
          <w:bCs/>
          <w:sz w:val="18"/>
          <w:szCs w:val="18"/>
          <w:shd w:fill="FFFFFF" w:val="clear"/>
          <w:lang w:val="ru-RU"/>
        </w:rPr>
        <w:t xml:space="preserve"> </w:t>
      </w:r>
      <w:r>
        <w:rPr>
          <w:rFonts w:cs="Times New Roman" w:ascii="Times New Roman" w:hAnsi="Times New Roman"/>
          <w:b w:val="false"/>
          <w:bCs w:val="false"/>
          <w:i w:val="false"/>
          <w:iCs w:val="false"/>
          <w:sz w:val="18"/>
          <w:szCs w:val="18"/>
          <w:shd w:fill="FFFFFF" w:val="clear"/>
          <w:lang w:val="ru-RU"/>
        </w:rPr>
        <w:t>Антропоморфные метафоры</w:t>
      </w:r>
      <w:r>
        <w:rPr>
          <w:rFonts w:eastAsia="Times New Roman" w:cs="Times New Roman" w:ascii="Times New Roman" w:hAnsi="Times New Roman"/>
          <w:b w:val="false"/>
          <w:bCs w:val="false"/>
          <w:i w:val="false"/>
          <w:iCs w:val="false"/>
          <w:sz w:val="18"/>
          <w:szCs w:val="18"/>
          <w:shd w:fill="FFFFFF" w:val="clear"/>
          <w:lang w:val="ru-RU"/>
        </w:rPr>
        <w:t xml:space="preserve"> являются типичными для политического дискурса </w:t>
      </w:r>
      <w:r>
        <w:rPr>
          <w:rFonts w:eastAsia="Times New Roman" w:cs="Times New Roman" w:ascii="Times New Roman" w:hAnsi="Times New Roman"/>
          <w:b w:val="false"/>
          <w:bCs w:val="false"/>
          <w:i w:val="false"/>
          <w:iCs w:val="false"/>
          <w:color w:val="00000A"/>
          <w:kern w:val="0"/>
          <w:sz w:val="18"/>
          <w:szCs w:val="18"/>
          <w:shd w:fill="FFFFFF" w:val="clear"/>
          <w:lang w:val="ru-RU" w:eastAsia="zh-CN" w:bidi="ar-SA"/>
        </w:rPr>
        <w:t>в русском и китайском языках.</w:t>
      </w:r>
      <w:r>
        <w:rPr>
          <w:rFonts w:eastAsia="Times New Roman" w:cs="Times New Roman" w:ascii="Times New Roman" w:hAnsi="Times New Roman"/>
          <w:b w:val="false"/>
          <w:bCs w:val="false"/>
          <w:i w:val="false"/>
          <w:iCs w:val="false"/>
          <w:sz w:val="18"/>
          <w:szCs w:val="18"/>
          <w:shd w:fill="FFFFFF" w:val="clear"/>
          <w:lang w:val="ru-RU"/>
        </w:rPr>
        <w:t xml:space="preserve"> </w:t>
      </w:r>
      <w:r>
        <w:rPr>
          <w:rFonts w:eastAsia="Times New Roman" w:cs="Times New Roman" w:ascii="Times New Roman" w:hAnsi="Times New Roman"/>
          <w:b w:val="false"/>
          <w:bCs w:val="false"/>
          <w:i w:val="false"/>
          <w:iCs w:val="false"/>
          <w:color w:val="00000A"/>
          <w:kern w:val="0"/>
          <w:sz w:val="18"/>
          <w:szCs w:val="18"/>
          <w:shd w:fill="FFFFFF" w:val="clear"/>
          <w:lang w:val="ru-RU" w:eastAsia="zh-CN" w:bidi="ar-SA"/>
        </w:rPr>
        <w:t>В</w:t>
      </w:r>
      <w:r>
        <w:rPr>
          <w:rFonts w:eastAsia="Times New Roman" w:cs="Times New Roman" w:ascii="Times New Roman" w:hAnsi="Times New Roman"/>
          <w:b w:val="false"/>
          <w:bCs w:val="false"/>
          <w:i w:val="false"/>
          <w:iCs w:val="false"/>
          <w:sz w:val="18"/>
          <w:szCs w:val="18"/>
          <w:shd w:fill="FFFFFF" w:val="clear"/>
          <w:lang w:val="ru-RU"/>
        </w:rPr>
        <w:t xml:space="preserve"> общем они </w:t>
      </w:r>
      <w:r>
        <w:rPr>
          <w:rFonts w:eastAsia="Times New Roman" w:cs="Times New Roman" w:ascii="Times New Roman" w:hAnsi="Times New Roman"/>
          <w:b w:val="false"/>
          <w:bCs w:val="false"/>
          <w:i w:val="false"/>
          <w:iCs w:val="false"/>
          <w:color w:val="00000A"/>
          <w:kern w:val="0"/>
          <w:sz w:val="18"/>
          <w:szCs w:val="18"/>
          <w:shd w:fill="FFFFFF" w:val="clear"/>
          <w:lang w:val="ru-RU" w:eastAsia="zh-CN" w:bidi="ar-SA"/>
        </w:rPr>
        <w:t>похожи.</w:t>
      </w:r>
      <w:r>
        <w:rPr>
          <w:rFonts w:eastAsia="Times New Roman" w:cs="Times New Roman" w:ascii="Times New Roman" w:hAnsi="Times New Roman"/>
          <w:b w:val="false"/>
          <w:bCs w:val="false"/>
          <w:i w:val="false"/>
          <w:iCs w:val="false"/>
          <w:sz w:val="18"/>
          <w:szCs w:val="18"/>
          <w:shd w:fill="FFFFFF" w:val="clear"/>
          <w:lang w:val="ru-RU"/>
        </w:rPr>
        <w:t xml:space="preserve"> Однако в русских текстах они приобретают черты, не характерные для китайского языка, а именно, они </w:t>
      </w:r>
      <w:r>
        <w:rPr>
          <w:rFonts w:eastAsia="Times New Roman" w:cs="Times New Roman" w:ascii="Times New Roman" w:hAnsi="Times New Roman"/>
          <w:b w:val="false"/>
          <w:bCs w:val="false"/>
          <w:i w:val="false"/>
          <w:iCs w:val="false"/>
          <w:color w:val="00000A"/>
          <w:kern w:val="0"/>
          <w:sz w:val="18"/>
          <w:szCs w:val="18"/>
          <w:shd w:fill="FFFFFF" w:val="clear"/>
          <w:lang w:val="ru-RU" w:eastAsia="zh-CN" w:bidi="ar-SA"/>
        </w:rPr>
        <w:t>длиннее и чаще встречаются.</w:t>
      </w:r>
      <w:r>
        <w:rPr>
          <w:rFonts w:eastAsia="Times New Roman" w:cs="Times New Roman" w:ascii="Times New Roman" w:hAnsi="Times New Roman"/>
          <w:b w:val="false"/>
          <w:bCs w:val="false"/>
          <w:i w:val="false"/>
          <w:iCs w:val="false"/>
          <w:sz w:val="18"/>
          <w:szCs w:val="18"/>
          <w:shd w:fill="FFFFFF" w:val="clear"/>
          <w:lang w:val="ru-RU"/>
        </w:rPr>
        <w:t xml:space="preserve"> </w:t>
      </w:r>
    </w:p>
    <w:p>
      <w:pPr>
        <w:pStyle w:val="Normal"/>
        <w:spacing w:lineRule="atLeast" w:line="264" w:before="0" w:after="0"/>
        <w:ind w:left="454" w:right="283" w:hanging="0"/>
        <w:jc w:val="both"/>
        <w:rPr>
          <w:sz w:val="20"/>
          <w:szCs w:val="20"/>
        </w:rPr>
      </w:pPr>
      <w:r>
        <w:rPr>
          <w:rFonts w:eastAsia="Times New Roman" w:cs="Times New Roman" w:ascii="Times New Roman" w:hAnsi="Times New Roman"/>
          <w:b/>
          <w:bCs/>
          <w:sz w:val="18"/>
          <w:szCs w:val="18"/>
          <w:shd w:fill="FFFFFF" w:val="clear"/>
          <w:lang w:val="ru-RU"/>
        </w:rPr>
        <w:t xml:space="preserve">Ключевые слова.  </w:t>
      </w:r>
      <w:r>
        <w:rPr>
          <w:rFonts w:eastAsia="Times New Roman" w:cs="Times New Roman" w:ascii="Times New Roman" w:hAnsi="Times New Roman"/>
          <w:b w:val="false"/>
          <w:bCs w:val="false"/>
          <w:i w:val="false"/>
          <w:iCs w:val="false"/>
          <w:sz w:val="18"/>
          <w:szCs w:val="18"/>
          <w:shd w:fill="FFFFFF" w:val="clear"/>
          <w:lang w:val="ru-RU"/>
        </w:rPr>
        <w:t>Антропоморфные метафоры, китайский язык, русский язвк, корпусный анализ</w:t>
      </w:r>
    </w:p>
    <w:p>
      <w:pPr>
        <w:pStyle w:val="Normal"/>
        <w:keepNext w:val="true"/>
        <w:spacing w:lineRule="atLeast" w:line="264" w:before="238" w:after="113"/>
        <w:ind w:firstLine="454"/>
        <w:rPr>
          <w:lang w:val="ru-RU"/>
        </w:rPr>
      </w:pPr>
      <w:r>
        <w:rPr>
          <w:rFonts w:cs="Times New Roman" w:ascii="Times New Roman" w:hAnsi="Times New Roman"/>
          <w:b/>
          <w:sz w:val="22"/>
          <w:shd w:fill="FFFFFF" w:val="clear"/>
          <w:lang w:val="ru-RU"/>
        </w:rPr>
        <w:t>1. </w:t>
      </w:r>
      <w:r>
        <w:rPr>
          <w:rFonts w:eastAsia="Times New Roman" w:cs="Times New Roman" w:ascii="Times New Roman" w:hAnsi="Times New Roman"/>
          <w:b/>
          <w:sz w:val="22"/>
          <w:shd w:fill="FFFFFF" w:val="clear"/>
          <w:lang w:val="ru-RU"/>
        </w:rPr>
        <w:t>Введение</w:t>
      </w:r>
    </w:p>
    <w:p>
      <w:pPr>
        <w:pStyle w:val="Normal"/>
        <w:spacing w:before="0" w:after="0"/>
        <w:ind w:firstLine="454"/>
        <w:rPr>
          <w:shd w:fill="FFFFFF" w:val="clear"/>
          <w:lang w:val="ru-RU"/>
        </w:rPr>
      </w:pPr>
      <w:r>
        <w:rPr>
          <w:rFonts w:eastAsia="宋体" w:cs="Times New Roman" w:ascii="Times New Roman" w:hAnsi="Times New Roman"/>
          <w:sz w:val="22"/>
          <w:shd w:fill="FFFFFF" w:val="clear"/>
          <w:lang w:val="ru-RU"/>
        </w:rPr>
        <w:t xml:space="preserve">В 2013 г. Китайская Народная Республика представила мировому сообществу проект «Один пояс </w:t>
        <w:noBreakHyphen/>
        <w:t xml:space="preserve"> один путь», понимаемый как продолжение и развитии древнего Шёлкового пути.  Проект предусматривает стимулирование экономического развития вовлеченных стран и укрепление культурных обменов и связей во всех областях между разными цивилизациями. Все последующие годы проект активно обсуждается в разных странах. Обращает на себя внимание факт, что в дискурсе «Один пояс </w:t>
        <w:noBreakHyphen/>
        <w:t xml:space="preserve"> один путь» содержится большое количество концептуальных метафор. Представляется интересным исследовать язык публикаций по теме проекта в русской и китайской прессе. Актуальность данной статьи определяется важностью исследования закономерностей политического дискурса китайского и русского языков, что должно способствовать лучшему пониманию друг друга и сотрудничеству между двумя странами.</w:t>
      </w:r>
    </w:p>
    <w:p>
      <w:pPr>
        <w:pStyle w:val="ListParagraph"/>
        <w:spacing w:before="0" w:after="0"/>
        <w:ind w:firstLine="454"/>
        <w:rPr/>
      </w:pPr>
      <w:r>
        <w:rPr>
          <w:rFonts w:cs="Times New Roman" w:ascii="Times New Roman" w:hAnsi="Times New Roman"/>
          <w:sz w:val="22"/>
          <w:szCs w:val="22"/>
          <w:shd w:fill="FFFFFF" w:val="clear"/>
          <w:lang w:val="ru-RU"/>
        </w:rPr>
        <w:t xml:space="preserve">Метафора в политическом дискурсе </w:t>
      </w:r>
      <w:r>
        <w:rPr>
          <w:rFonts w:cs="Times New Roman" w:ascii="Times New Roman" w:hAnsi="Times New Roman"/>
          <w:color w:val="333333"/>
          <w:sz w:val="22"/>
          <w:szCs w:val="22"/>
          <w:shd w:fill="FFFFFF" w:val="clear"/>
          <w:lang w:val="ru-RU"/>
        </w:rPr>
        <w:t xml:space="preserve">как эффективное средство воздействия на читателей и слушателей, </w:t>
      </w:r>
      <w:r>
        <w:rPr>
          <w:rFonts w:cs="Times New Roman" w:ascii="Times New Roman" w:hAnsi="Times New Roman"/>
          <w:sz w:val="22"/>
          <w:szCs w:val="22"/>
          <w:shd w:fill="FFFFFF" w:val="clear"/>
          <w:lang w:val="ru-RU"/>
        </w:rPr>
        <w:t>как многогранное языковое явление изучена подробно и глубоко [</w:t>
      </w:r>
      <w:r>
        <w:rPr>
          <w:rFonts w:cs="Times New Roman" w:ascii="Times New Roman" w:hAnsi="Times New Roman"/>
          <w:color w:val="000000"/>
          <w:sz w:val="22"/>
          <w:szCs w:val="22"/>
          <w:shd w:fill="FFFFFF" w:val="clear"/>
          <w:lang w:val="ru-RU"/>
        </w:rPr>
        <w:t>Charteris-Black 2005</w:t>
      </w:r>
      <w:r>
        <w:rPr>
          <w:rFonts w:cs="Times New Roman" w:ascii="Times New Roman" w:hAnsi="Times New Roman"/>
          <w:sz w:val="22"/>
          <w:szCs w:val="22"/>
          <w:shd w:fill="FFFFFF" w:val="clear"/>
          <w:lang w:val="ru-RU"/>
        </w:rPr>
        <w:t xml:space="preserve">]. В широком смысле метафора является синонимом тропа. Использование концептуальной метафоры в различных типах дискурса помогает упростить понимание сложных событий или явлений. Анализ метафорики может проводиться с точки зрения стилистики, прагматики, когнитивистики и т д. Исследование метафоры в российском политическом дискурсе, аналогично исследованиям на Западе, пережило заметный процесс перехода от стилистики к когнитивной перспективе [Чудинов 2001; Баранов, </w:t>
      </w:r>
      <w:r>
        <w:rPr>
          <w:rFonts w:cs="Times New Roman" w:ascii="TimesNewRomanPSMT" w:hAnsi="TimesNewRomanPSMT"/>
          <w:color w:val="00000A"/>
          <w:sz w:val="22"/>
          <w:shd w:fill="FFFFFF" w:val="clear"/>
          <w:lang w:val="ru-RU"/>
        </w:rPr>
        <w:t>К</w:t>
      </w:r>
      <w:r>
        <w:rPr>
          <w:rFonts w:ascii="TimesNewRomanPSMT" w:hAnsi="TimesNewRomanPSMT"/>
          <w:color w:val="00000A"/>
          <w:sz w:val="22"/>
        </w:rPr>
        <w:t>араулов</w:t>
      </w:r>
      <w:r>
        <w:rPr>
          <w:rFonts w:cs="Times New Roman" w:ascii="Times New Roman" w:hAnsi="Times New Roman"/>
          <w:sz w:val="22"/>
          <w:szCs w:val="22"/>
          <w:shd w:fill="FFFFFF" w:val="clear"/>
          <w:lang w:val="ru-RU"/>
        </w:rPr>
        <w:t xml:space="preserve"> 2018]. Использованию концептуальных метафор в политических текстах посвящены и статьи в крупных китайских журналах [Цзян Чжиган, Ян Хайцин 2020].</w:t>
      </w:r>
    </w:p>
    <w:p>
      <w:pPr>
        <w:pStyle w:val="Normal"/>
        <w:spacing w:before="0" w:after="0"/>
        <w:ind w:firstLine="454"/>
        <w:rPr>
          <w:shd w:fill="FFFFFF" w:val="clear"/>
          <w:lang w:val="ru-RU"/>
        </w:rPr>
      </w:pPr>
      <w:r>
        <w:rPr>
          <w:rFonts w:cs="Times New Roman" w:ascii="Times New Roman" w:hAnsi="Times New Roman"/>
          <w:sz w:val="22"/>
          <w:shd w:fill="FFFFFF" w:val="clear"/>
          <w:lang w:val="ru-RU"/>
        </w:rPr>
        <w:t xml:space="preserve">Мы исследовали концептуальные метафоры в политическом дискурсе китайского и русского языков по теме «Один пояс - один путь» на основе корпусов русской и китайской периодической печати. Данный анализ совмещает когнитивную лингвистику и корпусный лингвистический подход. </w:t>
      </w:r>
    </w:p>
    <w:p>
      <w:pPr>
        <w:pStyle w:val="Normal"/>
        <w:snapToGrid w:val="false"/>
        <w:spacing w:before="0" w:after="0"/>
        <w:ind w:firstLine="454"/>
        <w:rPr>
          <w:shd w:fill="FFFFFF" w:val="clear"/>
          <w:lang w:val="ru-RU"/>
        </w:rPr>
      </w:pPr>
      <w:r>
        <w:rPr>
          <w:rFonts w:cs="Times New Roman" w:ascii="Times New Roman" w:hAnsi="Times New Roman"/>
          <w:sz w:val="22"/>
          <w:shd w:fill="FFFFFF" w:val="clear"/>
          <w:lang w:val="ru-RU"/>
        </w:rPr>
        <w:t xml:space="preserve">В литературе выделяются различные типы метафор (антропоморфная, </w:t>
      </w:r>
      <w:r>
        <w:rPr>
          <w:shd w:fill="FFFFFF" w:val="clear"/>
          <w:lang w:val="ru-RU"/>
        </w:rPr>
        <w:t>б</w:t>
      </w:r>
      <w:r>
        <w:rPr>
          <w:rFonts w:cs="Times New Roman" w:ascii="Times New Roman" w:hAnsi="Times New Roman"/>
          <w:sz w:val="22"/>
          <w:shd w:fill="FFFFFF" w:val="clear"/>
          <w:lang w:val="ru-RU"/>
        </w:rPr>
        <w:t xml:space="preserve">ытовая, военная, ботанико-земледельческая, географическая и др.). Мы исходим из классификации А.П. Чудинова [2001], который выделяет четыре широких типа концептуальной метафоры в политическом дискурсе: антропоморфную, социоморфную, природоморфную и артефактную. </w:t>
      </w:r>
    </w:p>
    <w:p>
      <w:pPr>
        <w:pStyle w:val="Normal"/>
        <w:snapToGrid w:val="false"/>
        <w:spacing w:before="0" w:after="0"/>
        <w:ind w:firstLine="454"/>
        <w:rPr>
          <w:sz w:val="22"/>
          <w:szCs w:val="22"/>
        </w:rPr>
      </w:pPr>
      <w:r>
        <w:rPr>
          <w:rFonts w:cs="Times New Roman" w:ascii="Times New Roman" w:hAnsi="Times New Roman"/>
          <w:sz w:val="22"/>
          <w:szCs w:val="22"/>
          <w:shd w:fill="FFFFFF" w:val="clear"/>
          <w:lang w:val="ru-RU"/>
        </w:rPr>
        <w:t xml:space="preserve">Мы остановились на антропоморфных метафорах, в которых человек представляет мир, перенося на него принципы структурирования форм собственного организма и личности. «Создаваемая человеком метафорическая картина политического мира в значительной степени антропоцентрична: как Бог создал человека по своему образу, так и человек метафорически создает (концептуализирует) политическую действительность в виде некоего своего подобия» [Чудинов 2001:.23]. </w:t>
      </w:r>
    </w:p>
    <w:p>
      <w:pPr>
        <w:pStyle w:val="ListParagraph"/>
        <w:numPr>
          <w:ilvl w:val="0"/>
          <w:numId w:val="2"/>
        </w:numPr>
        <w:spacing w:before="227" w:after="113"/>
        <w:ind w:firstLine="454"/>
        <w:jc w:val="left"/>
        <w:rPr/>
      </w:pPr>
      <w:r>
        <w:rPr>
          <w:rFonts w:eastAsia="Times New Roman" w:cs="Times New Roman" w:ascii="Times New Roman" w:hAnsi="Times New Roman"/>
          <w:b/>
          <w:sz w:val="22"/>
          <w:shd w:fill="FFFFFF" w:val="clear"/>
          <w:lang w:val="ru-RU"/>
        </w:rPr>
        <w:t>2. Методика исследования</w:t>
      </w:r>
    </w:p>
    <w:p>
      <w:pPr>
        <w:pStyle w:val="Normal"/>
        <w:spacing w:before="0" w:after="0"/>
        <w:ind w:firstLine="454"/>
        <w:rPr>
          <w:shd w:fill="FFFFFF" w:val="clear"/>
          <w:lang w:val="ru-RU"/>
        </w:rPr>
      </w:pPr>
      <w:r>
        <w:rPr>
          <w:rFonts w:cs="Times New Roman" w:ascii="Times New Roman" w:hAnsi="Times New Roman"/>
          <w:sz w:val="22"/>
          <w:shd w:fill="FFFFFF" w:val="clear"/>
          <w:lang w:val="ru-RU"/>
        </w:rPr>
        <w:t>В данной работе мы основываемся на теории концептуальных метафор Д. Лакоффа и М. Джонсон (1990) и теории метафорического моделирования, предложенной А.П. Чудиновым [2001]. Процесс исследования разделен на четыре этапа.</w:t>
      </w:r>
    </w:p>
    <w:p>
      <w:pPr>
        <w:pStyle w:val="Normal"/>
        <w:spacing w:before="0" w:after="0"/>
        <w:ind w:firstLine="454"/>
        <w:rPr>
          <w:shd w:fill="FFFFFF" w:val="clear"/>
          <w:lang w:val="ru-RU"/>
        </w:rPr>
      </w:pPr>
      <w:r>
        <w:rPr>
          <w:rFonts w:cs="Times New Roman" w:ascii="Times New Roman" w:hAnsi="Times New Roman"/>
          <w:sz w:val="22"/>
          <w:shd w:fill="FFFFFF" w:val="clear"/>
          <w:lang w:val="ru-RU"/>
        </w:rPr>
        <w:t xml:space="preserve">А. Создание русского и китайского корпусов по теме «Один пояс - один путь» по текстам «Российской газеты» и газеты «Женьминь жибао»;  объёмы корпусов см. в Табл. 1. </w:t>
      </w:r>
    </w:p>
    <w:p>
      <w:pPr>
        <w:pStyle w:val="Normal"/>
        <w:spacing w:lineRule="auto" w:line="240" w:before="113" w:after="113"/>
        <w:ind w:hanging="0"/>
        <w:jc w:val="center"/>
        <w:rPr>
          <w:shd w:fill="FFFFFF" w:val="clear"/>
        </w:rPr>
      </w:pPr>
      <w:r>
        <w:rPr>
          <w:rFonts w:cs="Times New Roman" w:ascii="Times New Roman" w:hAnsi="Times New Roman"/>
          <w:i/>
          <w:iCs/>
          <w:shd w:fill="FFFFFF" w:val="clear"/>
          <w:lang w:val="ru-RU"/>
        </w:rPr>
        <w:t>Таблица 1.</w:t>
      </w:r>
      <w:r>
        <w:rPr>
          <w:rFonts w:cs="Times New Roman" w:ascii="Times New Roman" w:hAnsi="Times New Roman"/>
          <w:b/>
          <w:i/>
          <w:iCs/>
          <w:shd w:fill="FFFFFF" w:val="clear"/>
          <w:lang w:val="ru-RU"/>
        </w:rPr>
        <w:t xml:space="preserve"> </w:t>
      </w:r>
      <w:r>
        <w:rPr>
          <w:rFonts w:cs="Times New Roman" w:ascii="Times New Roman" w:hAnsi="Times New Roman"/>
          <w:b/>
          <w:shd w:fill="FFFFFF" w:val="clear"/>
          <w:lang w:val="ru-RU"/>
        </w:rPr>
        <w:t>Объемы корпусов</w:t>
      </w:r>
    </w:p>
    <w:tbl>
      <w:tblPr>
        <w:tblStyle w:val="afb"/>
        <w:tblW w:w="645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42"/>
        <w:gridCol w:w="2155"/>
        <w:gridCol w:w="2155"/>
      </w:tblGrid>
      <w:tr>
        <w:trPr/>
        <w:tc>
          <w:tcPr>
            <w:tcW w:w="2142" w:type="dxa"/>
            <w:tcBorders/>
          </w:tcPr>
          <w:p>
            <w:pPr>
              <w:pStyle w:val="Normal"/>
              <w:widowControl w:val="false"/>
              <w:suppressAutoHyphens w:val="false"/>
              <w:spacing w:lineRule="auto" w:line="240" w:before="0" w:after="0"/>
              <w:ind w:hanging="0"/>
              <w:rPr>
                <w:lang w:val="ru-RU"/>
              </w:rPr>
            </w:pPr>
            <w:r>
              <w:rPr>
                <w:lang w:val="ru-RU"/>
              </w:rPr>
            </w:r>
          </w:p>
        </w:tc>
        <w:tc>
          <w:tcPr>
            <w:tcW w:w="2155" w:type="dxa"/>
            <w:tcBorders/>
          </w:tcPr>
          <w:p>
            <w:pPr>
              <w:pStyle w:val="Normal"/>
              <w:widowControl w:val="false"/>
              <w:suppressAutoHyphens w:val="false"/>
              <w:spacing w:lineRule="auto" w:line="240" w:before="0" w:after="0"/>
              <w:ind w:hanging="0"/>
              <w:jc w:val="center"/>
              <w:rPr>
                <w:b/>
                <w:b/>
                <w:bCs/>
                <w:lang w:val="ru-RU"/>
              </w:rPr>
            </w:pPr>
            <w:r>
              <w:rPr>
                <w:rFonts w:eastAsia="宋体" w:cs="Times New Roman"/>
                <w:b/>
                <w:bCs/>
                <w:kern w:val="0"/>
                <w:sz w:val="20"/>
                <w:lang w:val="ru-RU" w:bidi="ar-SA"/>
              </w:rPr>
              <w:t>Количество слов</w:t>
            </w:r>
          </w:p>
        </w:tc>
        <w:tc>
          <w:tcPr>
            <w:tcW w:w="2155" w:type="dxa"/>
            <w:tcBorders/>
          </w:tcPr>
          <w:p>
            <w:pPr>
              <w:pStyle w:val="Normal"/>
              <w:widowControl w:val="false"/>
              <w:suppressAutoHyphens w:val="false"/>
              <w:spacing w:lineRule="auto" w:line="240" w:before="0" w:after="0"/>
              <w:ind w:hanging="0"/>
              <w:jc w:val="center"/>
              <w:rPr>
                <w:b/>
                <w:b/>
                <w:bCs/>
                <w:lang w:val="ru-RU"/>
              </w:rPr>
            </w:pPr>
            <w:r>
              <w:rPr>
                <w:rFonts w:eastAsia="宋体" w:cs="Times New Roman"/>
                <w:b/>
                <w:bCs/>
                <w:kern w:val="0"/>
                <w:sz w:val="20"/>
                <w:lang w:val="ru-RU" w:bidi="ar-SA"/>
              </w:rPr>
              <w:t>Количество текстов</w:t>
            </w:r>
          </w:p>
        </w:tc>
      </w:tr>
      <w:tr>
        <w:trPr/>
        <w:tc>
          <w:tcPr>
            <w:tcW w:w="2142" w:type="dxa"/>
            <w:tcBorders/>
          </w:tcPr>
          <w:p>
            <w:pPr>
              <w:pStyle w:val="Normal"/>
              <w:widowControl w:val="false"/>
              <w:suppressAutoHyphens w:val="false"/>
              <w:spacing w:lineRule="auto" w:line="240" w:before="0" w:after="0"/>
              <w:ind w:hanging="0"/>
              <w:jc w:val="center"/>
              <w:rPr>
                <w:b/>
                <w:b/>
                <w:bCs/>
                <w:lang w:val="ru-RU"/>
              </w:rPr>
            </w:pPr>
            <w:r>
              <w:rPr>
                <w:rFonts w:eastAsia="宋体" w:cs="Times New Roman"/>
                <w:b/>
                <w:bCs/>
                <w:kern w:val="0"/>
                <w:sz w:val="20"/>
                <w:lang w:val="ru-RU" w:bidi="ar-SA"/>
              </w:rPr>
              <w:t>Жэньминь жибао</w:t>
            </w:r>
          </w:p>
        </w:tc>
        <w:tc>
          <w:tcPr>
            <w:tcW w:w="2155" w:type="dxa"/>
            <w:tcBorders/>
          </w:tcPr>
          <w:p>
            <w:pPr>
              <w:pStyle w:val="Normal"/>
              <w:widowControl w:val="false"/>
              <w:suppressAutoHyphens w:val="false"/>
              <w:spacing w:lineRule="auto" w:line="240" w:before="0" w:after="0"/>
              <w:ind w:hanging="0"/>
              <w:jc w:val="center"/>
              <w:rPr>
                <w:lang w:val="ru-RU"/>
              </w:rPr>
            </w:pPr>
            <w:r>
              <w:rPr>
                <w:rFonts w:eastAsia="宋体" w:cs="Times New Roman"/>
                <w:color w:val="00000A"/>
                <w:kern w:val="0"/>
                <w:sz w:val="20"/>
                <w:szCs w:val="20"/>
                <w:lang w:val="ru-RU" w:eastAsia="zh-CN" w:bidi="ar-SA"/>
              </w:rPr>
              <w:t>92373</w:t>
            </w:r>
          </w:p>
        </w:tc>
        <w:tc>
          <w:tcPr>
            <w:tcW w:w="2155" w:type="dxa"/>
            <w:tcBorders/>
          </w:tcPr>
          <w:p>
            <w:pPr>
              <w:pStyle w:val="Normal"/>
              <w:widowControl w:val="false"/>
              <w:suppressAutoHyphens w:val="false"/>
              <w:spacing w:lineRule="auto" w:line="240" w:before="0" w:after="0"/>
              <w:ind w:hanging="0"/>
              <w:jc w:val="center"/>
              <w:rPr>
                <w:lang w:val="ru-RU"/>
              </w:rPr>
            </w:pPr>
            <w:r>
              <w:rPr>
                <w:rFonts w:eastAsia="宋体" w:cs="Times New Roman"/>
                <w:kern w:val="0"/>
                <w:sz w:val="20"/>
                <w:lang w:val="ru-RU" w:bidi="ar-SA"/>
              </w:rPr>
              <w:t>153</w:t>
            </w:r>
          </w:p>
        </w:tc>
      </w:tr>
      <w:tr>
        <w:trPr/>
        <w:tc>
          <w:tcPr>
            <w:tcW w:w="2142" w:type="dxa"/>
            <w:tcBorders/>
          </w:tcPr>
          <w:p>
            <w:pPr>
              <w:pStyle w:val="Normal"/>
              <w:widowControl w:val="false"/>
              <w:suppressAutoHyphens w:val="false"/>
              <w:spacing w:lineRule="auto" w:line="240" w:before="0" w:after="0"/>
              <w:ind w:hanging="0"/>
              <w:jc w:val="center"/>
              <w:rPr>
                <w:b/>
                <w:b/>
                <w:bCs/>
                <w:lang w:val="ru-RU"/>
              </w:rPr>
            </w:pPr>
            <w:r>
              <w:rPr>
                <w:rFonts w:eastAsia="宋体" w:cs="Times New Roman"/>
                <w:b/>
                <w:bCs/>
                <w:kern w:val="0"/>
                <w:sz w:val="20"/>
                <w:lang w:val="ru-RU" w:bidi="ar-SA"/>
              </w:rPr>
              <w:t>Российская газета</w:t>
            </w:r>
          </w:p>
        </w:tc>
        <w:tc>
          <w:tcPr>
            <w:tcW w:w="2155" w:type="dxa"/>
            <w:tcBorders/>
          </w:tcPr>
          <w:p>
            <w:pPr>
              <w:pStyle w:val="Normal"/>
              <w:widowControl w:val="false"/>
              <w:suppressAutoHyphens w:val="false"/>
              <w:spacing w:lineRule="auto" w:line="240" w:before="0" w:after="0"/>
              <w:ind w:hanging="0"/>
              <w:jc w:val="center"/>
              <w:rPr>
                <w:lang w:val="ru-RU"/>
              </w:rPr>
            </w:pPr>
            <w:r>
              <w:rPr>
                <w:rFonts w:eastAsia="宋体" w:cs="Times New Roman"/>
                <w:kern w:val="0"/>
                <w:sz w:val="20"/>
                <w:lang w:val="ru-RU" w:bidi="ar-SA"/>
              </w:rPr>
              <w:t>94071</w:t>
            </w:r>
          </w:p>
        </w:tc>
        <w:tc>
          <w:tcPr>
            <w:tcW w:w="2155" w:type="dxa"/>
            <w:tcBorders/>
          </w:tcPr>
          <w:p>
            <w:pPr>
              <w:pStyle w:val="Normal"/>
              <w:widowControl w:val="false"/>
              <w:suppressAutoHyphens w:val="false"/>
              <w:spacing w:lineRule="auto" w:line="240" w:before="0" w:after="0"/>
              <w:ind w:hanging="0"/>
              <w:jc w:val="center"/>
              <w:rPr>
                <w:lang w:val="ru-RU"/>
              </w:rPr>
            </w:pPr>
            <w:r>
              <w:rPr>
                <w:rFonts w:eastAsia="宋体" w:cs="Times New Roman"/>
                <w:kern w:val="0"/>
                <w:sz w:val="20"/>
                <w:lang w:val="ru-RU" w:bidi="ar-SA"/>
              </w:rPr>
              <w:t>152</w:t>
            </w:r>
          </w:p>
        </w:tc>
      </w:tr>
    </w:tbl>
    <w:p>
      <w:pPr>
        <w:pStyle w:val="Normal"/>
        <w:spacing w:lineRule="auto" w:line="240" w:before="0" w:after="0"/>
        <w:ind w:hanging="0"/>
        <w:rPr>
          <w:shd w:fill="FFFFFF" w:val="clear"/>
          <w:lang w:val="ru-RU"/>
        </w:rPr>
      </w:pPr>
      <w:r>
        <w:rPr>
          <w:shd w:fill="FFFFFF" w:val="clear"/>
          <w:lang w:val="ru-RU"/>
        </w:rPr>
      </w:r>
    </w:p>
    <w:p>
      <w:pPr>
        <w:pStyle w:val="Normal"/>
        <w:spacing w:before="0" w:after="0"/>
        <w:ind w:firstLine="454"/>
        <w:rPr>
          <w:sz w:val="22"/>
          <w:szCs w:val="22"/>
        </w:rPr>
      </w:pPr>
      <w:r>
        <w:rPr>
          <w:rFonts w:cs="Times New Roman" w:ascii="Times New Roman" w:hAnsi="Times New Roman"/>
          <w:sz w:val="22"/>
          <w:szCs w:val="22"/>
          <w:shd w:fill="FFFFFF" w:val="clear"/>
          <w:lang w:val="ru-RU"/>
        </w:rPr>
        <w:t>Б. Формирование словаря ключевых слов по теме «Человек как живое существо». Словарь формировался на базе «Комплексного учебного словаря», включающего такие разделы  как «Организм человека», «Физические возможности и состояние», «Здоровье и самочувствие», «Внешний облик», «Фазы жизни» и др. [Морковкин 2004]. Сюда же быди добавлено  небольшое число терминов из раздела «Животный мир». Объем словаря около 2000 слов. На основе словаря для русского языка был составлен аналогичный словарь для китайского языка.</w:t>
      </w:r>
    </w:p>
    <w:p>
      <w:pPr>
        <w:pStyle w:val="Normal"/>
        <w:spacing w:before="0" w:after="0"/>
        <w:ind w:firstLine="454"/>
        <w:rPr>
          <w:lang w:val="ru-RU"/>
        </w:rPr>
      </w:pPr>
      <w:r>
        <w:rPr>
          <w:rFonts w:cs="Times New Roman" w:ascii="Times New Roman" w:hAnsi="Times New Roman"/>
          <w:sz w:val="22"/>
          <w:shd w:fill="FFFFFF" w:val="clear"/>
          <w:lang w:val="ru-RU"/>
        </w:rPr>
        <w:t>В. Проверка наличия и подсчет частот антропоморфных ключевых слов по обоим корпусам. Выявление степени метафоричности китайского и русского дискурсов.</w:t>
      </w:r>
    </w:p>
    <w:p>
      <w:pPr>
        <w:pStyle w:val="Normal"/>
        <w:spacing w:before="0" w:after="0"/>
        <w:ind w:firstLine="454"/>
        <w:rPr>
          <w:shd w:fill="FFFFFF" w:val="clear"/>
          <w:lang w:val="ru-RU"/>
        </w:rPr>
      </w:pPr>
      <w:r>
        <w:rPr>
          <w:rFonts w:cs="Times New Roman" w:ascii="Times New Roman" w:hAnsi="Times New Roman"/>
          <w:sz w:val="22"/>
          <w:shd w:fill="FFFFFF" w:val="clear"/>
          <w:lang w:val="ru-RU"/>
        </w:rPr>
        <w:t>Г. Сравнительный анализ антропоморфных метафор в политическом дискурсе по теме «Один пояс и один путь» в китайском и русском языках.</w:t>
      </w:r>
    </w:p>
    <w:p>
      <w:pPr>
        <w:pStyle w:val="Normal"/>
        <w:spacing w:before="0" w:after="0"/>
        <w:ind w:firstLine="454"/>
        <w:rPr>
          <w:shd w:fill="FFFFFF" w:val="clear"/>
          <w:lang w:val="ru-RU"/>
        </w:rPr>
      </w:pPr>
      <w:r>
        <w:rPr>
          <w:rFonts w:cs="Times New Roman" w:ascii="Times New Roman" w:hAnsi="Times New Roman"/>
          <w:sz w:val="22"/>
          <w:shd w:fill="FFFFFF" w:val="clear"/>
          <w:lang w:val="ru-RU"/>
        </w:rPr>
        <w:t>Остановимся на двух последних этапах.</w:t>
      </w:r>
    </w:p>
    <w:p>
      <w:pPr>
        <w:pStyle w:val="ListParagraph"/>
        <w:numPr>
          <w:ilvl w:val="0"/>
          <w:numId w:val="2"/>
        </w:numPr>
        <w:spacing w:before="227" w:after="113"/>
        <w:ind w:firstLine="454"/>
        <w:rPr/>
      </w:pPr>
      <w:r>
        <w:rPr>
          <w:rFonts w:cs="Times New Roman" w:ascii="Times New Roman" w:hAnsi="Times New Roman"/>
          <w:b/>
          <w:sz w:val="22"/>
          <w:shd w:fill="FFFFFF" w:val="clear"/>
          <w:lang w:val="ru-RU"/>
        </w:rPr>
        <w:t>3. Сравнительный анализ антропоморфных метафор</w:t>
      </w:r>
    </w:p>
    <w:p>
      <w:pPr>
        <w:pStyle w:val="ListParagraph"/>
        <w:spacing w:before="113" w:after="113"/>
        <w:ind w:firstLine="454"/>
        <w:rPr>
          <w:i/>
          <w:i/>
          <w:iCs/>
          <w:shd w:fill="FFFFFF" w:val="clear"/>
          <w:lang w:val="ru-RU"/>
        </w:rPr>
      </w:pPr>
      <w:r>
        <w:rPr>
          <w:rFonts w:cs="Times New Roman" w:ascii="Times New Roman" w:hAnsi="Times New Roman"/>
          <w:b/>
          <w:i/>
          <w:iCs/>
          <w:sz w:val="22"/>
          <w:shd w:fill="FFFFFF" w:val="clear"/>
          <w:lang w:val="ru-RU"/>
        </w:rPr>
        <w:t>3.1 Частотный анализ антропоморфных метафор в русском и китайском политическом дискурсе</w:t>
      </w:r>
    </w:p>
    <w:p>
      <w:pPr>
        <w:pStyle w:val="Normal"/>
        <w:snapToGrid w:val="false"/>
        <w:spacing w:before="0" w:after="0"/>
        <w:ind w:firstLine="454"/>
        <w:rPr>
          <w:sz w:val="22"/>
          <w:szCs w:val="22"/>
        </w:rPr>
      </w:pPr>
      <w:r>
        <w:rPr>
          <w:rFonts w:cs="Times New Roman" w:ascii="Times New Roman" w:hAnsi="Times New Roman"/>
          <w:sz w:val="22"/>
          <w:szCs w:val="22"/>
          <w:shd w:fill="FFFFFF" w:val="clear"/>
          <w:lang w:val="ru-RU"/>
        </w:rPr>
        <w:t>Как уже говорилось, на втором этапе были составлены словари ключевых слов по теме «Человек как живое существо». Далее по всем этим словам проводился поиск в обоих корпусах и подсчитывалась их частота, а именно, количество лексем и количество словоупотреблений для каждой лексемы. Анализ контекстов употребления показал, что в большинстве случаев мы имеем дело с метафорическим использованием этих слов.</w:t>
      </w:r>
    </w:p>
    <w:p>
      <w:pPr>
        <w:pStyle w:val="ListParagraph"/>
        <w:spacing w:before="0" w:after="0"/>
        <w:ind w:firstLine="454"/>
        <w:rPr>
          <w:sz w:val="22"/>
          <w:szCs w:val="22"/>
        </w:rPr>
      </w:pPr>
      <w:r>
        <w:rPr>
          <w:rFonts w:cs="Times New Roman" w:ascii="Times New Roman" w:hAnsi="Times New Roman"/>
          <w:color w:val="000000"/>
          <w:sz w:val="22"/>
          <w:szCs w:val="22"/>
          <w:shd w:fill="FFFFFF" w:val="clear"/>
          <w:lang w:val="ru-RU"/>
        </w:rPr>
        <w:t>Для определения пропорции распределения  концептуальных метафор в двух дискурсах мы использовали понятие «резонанс», введенное  Чартерисом-Блэком [Charteris-Black 2005].  Этот показатель основан на подсчете количества метафорических ключевых слов из  сферы-источника (в нашем случае «Человек как живое существо») в корпусе. Метафорические ключевые слова (МКС) - это слова, относящиеся не собственно к теме статьи, а к сфере-источнику, в нашем случае, к  организму человека (иногда животного).</w:t>
      </w:r>
    </w:p>
    <w:p>
      <w:pPr>
        <w:pStyle w:val="ListParagraph"/>
        <w:spacing w:before="0" w:after="0"/>
        <w:ind w:firstLine="454"/>
        <w:rPr>
          <w:color w:val="000000"/>
          <w:shd w:fill="FFFFFF" w:val="clear"/>
          <w:lang w:val="ru-RU"/>
        </w:rPr>
      </w:pPr>
      <w:r>
        <w:rPr>
          <w:rFonts w:cs="Times New Roman" w:ascii="Times New Roman" w:hAnsi="Times New Roman"/>
          <w:color w:val="000000"/>
          <w:sz w:val="22"/>
          <w:shd w:fill="FFFFFF" w:val="clear"/>
          <w:lang w:val="ru-RU"/>
        </w:rPr>
        <w:t>Метод расчета показателя заключается в перемножении количества метафорических ключевых слов (лексем) на число словоупотреблений (отсюда и название показателя, «резонанс»).</w:t>
      </w:r>
      <w:r>
        <w:rPr>
          <w:rFonts w:cs="Times New Roman" w:ascii="Times New Roman" w:hAnsi="Times New Roman"/>
          <w:color w:val="000000"/>
          <w:sz w:val="24"/>
          <w:szCs w:val="24"/>
          <w:shd w:fill="FFFFFF" w:val="clear"/>
          <w:lang w:val="ru-RU"/>
        </w:rPr>
        <w:t xml:space="preserve"> </w:t>
      </w:r>
    </w:p>
    <w:p>
      <w:pPr>
        <w:pStyle w:val="ListParagraph"/>
        <w:spacing w:before="0" w:after="0"/>
        <w:ind w:firstLine="454"/>
        <w:rPr>
          <w:color w:val="000000"/>
          <w:shd w:fill="FFFFFF" w:val="clear"/>
          <w:lang w:val="ru-RU"/>
        </w:rPr>
      </w:pPr>
      <w:r>
        <w:rPr>
          <w:rFonts w:cs="Times New Roman" w:ascii="Times New Roman" w:hAnsi="Times New Roman"/>
          <w:color w:val="000000"/>
          <w:sz w:val="22"/>
          <w:shd w:fill="FFFFFF" w:val="clear"/>
          <w:lang w:val="ru-RU"/>
        </w:rPr>
        <w:t xml:space="preserve">Например, в русском корпусе встретились ключевые слова «крыло» и «птичий полет», относящиеся </w:t>
      </w:r>
      <w:r>
        <w:rPr>
          <w:rFonts w:eastAsia="宋体" w:cs="Times New Roman" w:ascii="Times New Roman" w:hAnsi="Times New Roman"/>
          <w:color w:val="000000"/>
          <w:sz w:val="22"/>
          <w:shd w:fill="FFFFFF" w:val="clear"/>
          <w:lang w:val="ru-RU"/>
        </w:rPr>
        <w:t>к</w:t>
      </w:r>
      <w:r>
        <w:rPr>
          <w:rFonts w:cs="Times New Roman" w:ascii="Times New Roman" w:hAnsi="Times New Roman"/>
          <w:color w:val="000000"/>
          <w:sz w:val="22"/>
          <w:shd w:fill="FFFFFF" w:val="clear"/>
          <w:lang w:val="ru-RU"/>
        </w:rPr>
        <w:t xml:space="preserve"> сфере-источнику «живое существо», которые затем в одной или нескольких метафорах встречаются в разных текстах корпуса. При этом «крыло» встречается два раз, а «птичий полет» появляется один раз, тогда значение показателя «резонанс» высчитывается как 2 * (2 + 1) = 6.  </w:t>
      </w:r>
    </w:p>
    <w:p>
      <w:pPr>
        <w:pStyle w:val="ListParagraph"/>
        <w:spacing w:before="0" w:after="0"/>
        <w:ind w:firstLine="454"/>
        <w:rPr>
          <w:shd w:fill="FFFFFF" w:val="clear"/>
          <w:lang w:val="ru-RU"/>
        </w:rPr>
      </w:pPr>
      <w:r>
        <w:rPr>
          <w:rFonts w:cs="Times New Roman" w:ascii="Times New Roman" w:hAnsi="Times New Roman"/>
          <w:sz w:val="22"/>
          <w:shd w:fill="FFFFFF" w:val="clear"/>
          <w:lang w:val="ru-RU"/>
        </w:rPr>
        <w:t>Таким образом вычисляется резонанс для различных типов  концептуальных антропоморфных метафор в политическом дискурсе по теме «Один пояс и один путь» в «Жэньминь жибао» и «Российской газете». Суммарные результаты показаны в Табл. 2.</w:t>
      </w:r>
    </w:p>
    <w:p>
      <w:pPr>
        <w:pStyle w:val="ListParagraph"/>
        <w:spacing w:lineRule="auto" w:line="240" w:before="113" w:after="113"/>
        <w:ind w:hanging="0"/>
        <w:jc w:val="center"/>
        <w:rPr>
          <w:shd w:fill="FFFFFF" w:val="clear"/>
          <w:lang w:val="ru-RU"/>
        </w:rPr>
      </w:pPr>
      <w:r>
        <w:rPr>
          <w:rFonts w:cs="Times New Roman" w:ascii="Times New Roman" w:hAnsi="Times New Roman"/>
          <w:i/>
          <w:iCs/>
          <w:sz w:val="22"/>
          <w:shd w:fill="FFFFFF" w:val="clear"/>
          <w:lang w:val="ru-RU"/>
        </w:rPr>
        <w:t>Т</w:t>
      </w:r>
      <w:r>
        <w:rPr>
          <w:rFonts w:cs="Times New Roman" w:ascii="Times New Roman" w:hAnsi="Times New Roman"/>
          <w:i/>
          <w:iCs/>
          <w:shd w:fill="FFFFFF" w:val="clear"/>
          <w:lang w:val="ru-RU"/>
        </w:rPr>
        <w:t xml:space="preserve">аблица 2.  </w:t>
      </w:r>
      <w:r>
        <w:rPr>
          <w:rFonts w:cs="Times New Roman" w:ascii="Times New Roman" w:hAnsi="Times New Roman"/>
          <w:shd w:fill="FFFFFF" w:val="clear"/>
          <w:lang w:val="ru-RU"/>
        </w:rPr>
        <w:t>Антропоморфные метафоры в «Жэньминь жибао» и «Российской газете»</w:t>
      </w:r>
    </w:p>
    <w:tbl>
      <w:tblPr>
        <w:tblW w:w="6186" w:type="dxa"/>
        <w:jc w:val="left"/>
        <w:tblInd w:w="154" w:type="dxa"/>
        <w:tblLayout w:type="fixed"/>
        <w:tblCellMar>
          <w:top w:w="0" w:type="dxa"/>
          <w:left w:w="108" w:type="dxa"/>
          <w:bottom w:w="0" w:type="dxa"/>
          <w:right w:w="108" w:type="dxa"/>
        </w:tblCellMar>
        <w:tblLook w:firstRow="1" w:noVBand="1" w:lastRow="0" w:firstColumn="1" w:lastColumn="0" w:noHBand="0" w:val="04a0"/>
      </w:tblPr>
      <w:tblGrid>
        <w:gridCol w:w="1312"/>
        <w:gridCol w:w="960"/>
        <w:gridCol w:w="970"/>
        <w:gridCol w:w="790"/>
        <w:gridCol w:w="968"/>
        <w:gridCol w:w="1185"/>
      </w:tblGrid>
      <w:tr>
        <w:trPr/>
        <w:tc>
          <w:tcPr>
            <w:tcW w:w="1312" w:type="dxa"/>
            <w:tcBorders/>
            <w:vAlign w:val="center"/>
          </w:tcPr>
          <w:p>
            <w:pPr>
              <w:pStyle w:val="Normal"/>
              <w:widowControl w:val="false"/>
              <w:spacing w:lineRule="auto" w:line="240" w:before="0" w:after="0"/>
              <w:ind w:hanging="0"/>
              <w:jc w:val="center"/>
              <w:rPr>
                <w:rFonts w:ascii="Times New Roman" w:hAnsi="Times New Roman" w:eastAsia="宋体" w:cs="Times New Roman"/>
                <w:b/>
                <w:b/>
                <w:bCs/>
                <w:shd w:fill="FFFFFF" w:val="clear"/>
                <w:lang w:val="ru-RU"/>
              </w:rPr>
            </w:pPr>
            <w:r>
              <w:rPr>
                <w:rFonts w:eastAsia="宋体" w:cs="Times New Roman" w:ascii="Times New Roman" w:hAnsi="Times New Roman"/>
                <w:b/>
                <w:bCs/>
                <w:shd w:fill="FFFFFF" w:val="clear"/>
                <w:lang w:val="ru-RU"/>
              </w:rPr>
              <w:t>корпус</w:t>
            </w:r>
          </w:p>
        </w:tc>
        <w:tc>
          <w:tcPr>
            <w:tcW w:w="960" w:type="dxa"/>
            <w:tcBorders/>
            <w:vAlign w:val="center"/>
          </w:tcPr>
          <w:p>
            <w:pPr>
              <w:pStyle w:val="Normal"/>
              <w:widowControl w:val="false"/>
              <w:spacing w:lineRule="auto" w:line="240" w:before="0" w:after="0"/>
              <w:ind w:hanging="0"/>
              <w:jc w:val="center"/>
              <w:rPr>
                <w:b/>
                <w:b/>
                <w:bCs/>
              </w:rPr>
            </w:pPr>
            <w:r>
              <w:rPr>
                <w:rFonts w:eastAsia="宋体" w:cs="Times New Roman" w:ascii="Times New Roman" w:hAnsi="Times New Roman"/>
                <w:b/>
                <w:bCs/>
                <w:shd w:fill="FFFFFF" w:val="clear"/>
                <w:lang w:val="ru-RU"/>
              </w:rPr>
              <w:t>Общее число МКС</w:t>
            </w:r>
          </w:p>
        </w:tc>
        <w:tc>
          <w:tcPr>
            <w:tcW w:w="970" w:type="dxa"/>
            <w:tcBorders/>
            <w:vAlign w:val="center"/>
          </w:tcPr>
          <w:p>
            <w:pPr>
              <w:pStyle w:val="Normal"/>
              <w:widowControl w:val="false"/>
              <w:spacing w:lineRule="auto" w:line="240" w:before="0" w:after="0"/>
              <w:ind w:hanging="0"/>
              <w:jc w:val="center"/>
              <w:rPr>
                <w:rFonts w:ascii="Times New Roman" w:hAnsi="Times New Roman" w:eastAsia="宋体" w:cs="Times New Roman"/>
                <w:b/>
                <w:b/>
                <w:bCs/>
                <w:shd w:fill="FFFFFF" w:val="clear"/>
                <w:lang w:val="ru-RU"/>
              </w:rPr>
            </w:pPr>
            <w:r>
              <w:rPr>
                <w:rFonts w:eastAsia="宋体" w:cs="Times New Roman" w:ascii="Times New Roman" w:hAnsi="Times New Roman"/>
                <w:b/>
                <w:bCs/>
                <w:shd w:fill="FFFFFF" w:val="clear"/>
                <w:lang w:val="ru-RU"/>
              </w:rPr>
            </w:r>
          </w:p>
          <w:p>
            <w:pPr>
              <w:pStyle w:val="Normal"/>
              <w:widowControl w:val="false"/>
              <w:spacing w:lineRule="auto" w:line="240" w:before="0" w:after="0"/>
              <w:ind w:hanging="0"/>
              <w:jc w:val="center"/>
              <w:rPr>
                <w:b/>
                <w:b/>
                <w:bCs/>
              </w:rPr>
            </w:pPr>
            <w:r>
              <w:rPr>
                <w:rFonts w:eastAsia="宋体" w:cs="Times New Roman" w:ascii="Times New Roman" w:hAnsi="Times New Roman"/>
                <w:b/>
                <w:bCs/>
                <w:shd w:fill="FFFFFF" w:val="clear"/>
                <w:lang w:val="ru-RU"/>
              </w:rPr>
              <w:t>Общая частота МКС</w:t>
            </w:r>
          </w:p>
        </w:tc>
        <w:tc>
          <w:tcPr>
            <w:tcW w:w="790" w:type="dxa"/>
            <w:tcBorders/>
            <w:vAlign w:val="center"/>
          </w:tcPr>
          <w:p>
            <w:pPr>
              <w:pStyle w:val="Normal"/>
              <w:widowControl w:val="false"/>
              <w:spacing w:lineRule="auto" w:line="240" w:before="0" w:after="0"/>
              <w:ind w:hanging="0"/>
              <w:jc w:val="center"/>
              <w:rPr>
                <w:rFonts w:ascii="Times New Roman" w:hAnsi="Times New Roman" w:cs="Times New Roman"/>
                <w:b/>
                <w:b/>
                <w:bCs/>
                <w:shd w:fill="FFFFFF" w:val="clear"/>
              </w:rPr>
            </w:pPr>
            <w:r>
              <w:rPr>
                <w:rFonts w:eastAsia="宋体" w:cs="Times New Roman" w:ascii="Times New Roman" w:hAnsi="Times New Roman"/>
                <w:b/>
                <w:bCs/>
                <w:shd w:fill="FFFFFF" w:val="clear"/>
                <w:lang w:val="ru-RU"/>
              </w:rPr>
              <w:t>Резо-нанс</w:t>
            </w:r>
          </w:p>
        </w:tc>
        <w:tc>
          <w:tcPr>
            <w:tcW w:w="968" w:type="dxa"/>
            <w:tcBorders/>
            <w:vAlign w:val="center"/>
          </w:tcPr>
          <w:p>
            <w:pPr>
              <w:pStyle w:val="Normal"/>
              <w:widowControl w:val="false"/>
              <w:spacing w:lineRule="auto" w:line="240" w:before="0" w:after="0"/>
              <w:ind w:hanging="0"/>
              <w:jc w:val="center"/>
              <w:rPr>
                <w:rFonts w:ascii="Times New Roman" w:hAnsi="Times New Roman" w:cs="Times New Roman"/>
                <w:b/>
                <w:b/>
                <w:bCs/>
                <w:shd w:fill="FFFFFF" w:val="clear"/>
              </w:rPr>
            </w:pPr>
            <w:r>
              <w:rPr>
                <w:rFonts w:cs="Times New Roman" w:ascii="Times New Roman" w:hAnsi="Times New Roman"/>
                <w:b/>
                <w:bCs/>
                <w:shd w:fill="FFFFFF" w:val="clear"/>
              </w:rPr>
              <w:t>ipm</w:t>
            </w:r>
          </w:p>
          <w:p>
            <w:pPr>
              <w:pStyle w:val="Normal"/>
              <w:widowControl w:val="false"/>
              <w:spacing w:lineRule="auto" w:line="240" w:before="0" w:after="0"/>
              <w:ind w:hanging="0"/>
              <w:jc w:val="center"/>
              <w:rPr>
                <w:rFonts w:ascii="Times New Roman" w:hAnsi="Times New Roman" w:cs="Times New Roman"/>
                <w:b/>
                <w:b/>
                <w:bCs/>
                <w:shd w:fill="FFFFFF" w:val="clear"/>
                <w:lang w:val="ru-RU"/>
              </w:rPr>
            </w:pPr>
            <w:r>
              <w:rPr>
                <w:rFonts w:cs="Times New Roman" w:ascii="Times New Roman" w:hAnsi="Times New Roman"/>
                <w:b/>
                <w:bCs/>
                <w:shd w:fill="FFFFFF" w:val="clear"/>
                <w:lang w:val="ru-RU"/>
              </w:rPr>
              <w:t>МКС</w:t>
            </w:r>
          </w:p>
        </w:tc>
        <w:tc>
          <w:tcPr>
            <w:tcW w:w="1185" w:type="dxa"/>
            <w:tcBorders/>
            <w:vAlign w:val="center"/>
          </w:tcPr>
          <w:p>
            <w:pPr>
              <w:pStyle w:val="Normal"/>
              <w:widowControl w:val="false"/>
              <w:spacing w:lineRule="auto" w:line="240" w:before="0" w:after="0"/>
              <w:ind w:hanging="0"/>
              <w:jc w:val="center"/>
              <w:rPr>
                <w:b/>
                <w:b/>
                <w:bCs/>
                <w:lang w:val="ru-RU"/>
              </w:rPr>
            </w:pPr>
            <w:r>
              <w:rPr>
                <w:rFonts w:cs="Times New Roman" w:ascii="Times New Roman" w:hAnsi="Times New Roman"/>
                <w:b/>
                <w:bCs/>
                <w:shd w:fill="FFFFFF" w:val="clear"/>
                <w:lang w:val="ru-RU"/>
              </w:rPr>
              <w:t>Число употр. на одно МКС</w:t>
            </w:r>
          </w:p>
        </w:tc>
      </w:tr>
      <w:tr>
        <w:trPr/>
        <w:tc>
          <w:tcPr>
            <w:tcW w:w="1312" w:type="dxa"/>
            <w:tcBorders/>
            <w:vAlign w:val="center"/>
          </w:tcPr>
          <w:p>
            <w:pPr>
              <w:pStyle w:val="Normal"/>
              <w:widowControl w:val="false"/>
              <w:spacing w:lineRule="auto" w:line="240" w:before="0" w:after="0"/>
              <w:ind w:hanging="0"/>
              <w:rPr>
                <w:rFonts w:ascii="Times New Roman" w:hAnsi="Times New Roman" w:cs="Times New Roman"/>
                <w:b/>
                <w:b/>
                <w:bCs/>
                <w:shd w:fill="FFFFFF" w:val="clear"/>
              </w:rPr>
            </w:pPr>
            <w:r>
              <w:rPr>
                <w:rFonts w:eastAsia="宋体" w:cs="Times New Roman" w:ascii="Times New Roman" w:hAnsi="Times New Roman"/>
                <w:b/>
                <w:bCs/>
                <w:shd w:fill="FFFFFF" w:val="clear"/>
                <w:lang w:val="ru-RU"/>
              </w:rPr>
              <w:t>Российская газета</w:t>
            </w:r>
          </w:p>
        </w:tc>
        <w:tc>
          <w:tcPr>
            <w:tcW w:w="960"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63</w:t>
            </w:r>
          </w:p>
        </w:tc>
        <w:tc>
          <w:tcPr>
            <w:tcW w:w="970"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433</w:t>
            </w:r>
          </w:p>
        </w:tc>
        <w:tc>
          <w:tcPr>
            <w:tcW w:w="790"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27279</w:t>
            </w:r>
          </w:p>
        </w:tc>
        <w:tc>
          <w:tcPr>
            <w:tcW w:w="968"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4 602,9</w:t>
            </w:r>
          </w:p>
        </w:tc>
        <w:tc>
          <w:tcPr>
            <w:tcW w:w="1185"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6,87</w:t>
            </w:r>
          </w:p>
        </w:tc>
      </w:tr>
      <w:tr>
        <w:trPr/>
        <w:tc>
          <w:tcPr>
            <w:tcW w:w="1312" w:type="dxa"/>
            <w:tcBorders/>
            <w:vAlign w:val="center"/>
          </w:tcPr>
          <w:p>
            <w:pPr>
              <w:pStyle w:val="Normal"/>
              <w:widowControl w:val="false"/>
              <w:spacing w:lineRule="auto" w:line="240" w:before="0" w:after="0"/>
              <w:ind w:hanging="0"/>
              <w:rPr>
                <w:rFonts w:ascii="Times New Roman" w:hAnsi="Times New Roman" w:eastAsia="宋体" w:cs="Times New Roman"/>
                <w:b/>
                <w:b/>
                <w:bCs/>
                <w:shd w:fill="FFFFFF" w:val="clear"/>
                <w:lang w:val="ru-RU"/>
              </w:rPr>
            </w:pPr>
            <w:r>
              <w:rPr>
                <w:rFonts w:eastAsia="宋体" w:cs="Times New Roman" w:ascii="Times New Roman" w:hAnsi="Times New Roman"/>
                <w:b/>
                <w:bCs/>
                <w:shd w:fill="FFFFFF" w:val="clear"/>
                <w:lang w:val="ru-RU"/>
              </w:rPr>
              <w:t>Жэньминь жибао</w:t>
            </w:r>
          </w:p>
        </w:tc>
        <w:tc>
          <w:tcPr>
            <w:tcW w:w="960"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31</w:t>
            </w:r>
          </w:p>
        </w:tc>
        <w:tc>
          <w:tcPr>
            <w:tcW w:w="970"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296</w:t>
            </w:r>
          </w:p>
        </w:tc>
        <w:tc>
          <w:tcPr>
            <w:tcW w:w="790"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9176</w:t>
            </w:r>
          </w:p>
        </w:tc>
        <w:tc>
          <w:tcPr>
            <w:tcW w:w="968"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color w:val="00000A"/>
                <w:szCs w:val="20"/>
                <w:shd w:fill="FFFFFF" w:val="clear"/>
                <w:lang w:val="ru-RU" w:eastAsia="zh-CN"/>
              </w:rPr>
              <w:t>3204,4</w:t>
            </w:r>
            <w:r>
              <w:rPr>
                <w:rFonts w:eastAsia="宋体" w:cs="Times New Roman" w:ascii="Times New Roman" w:hAnsi="Times New Roman"/>
                <w:shd w:fill="FFFFFF" w:val="clear"/>
                <w:lang w:val="ru-RU"/>
              </w:rPr>
              <w:t>,2</w:t>
            </w:r>
          </w:p>
        </w:tc>
        <w:tc>
          <w:tcPr>
            <w:tcW w:w="1185" w:type="dxa"/>
            <w:tcBorders/>
            <w:vAlign w:val="center"/>
          </w:tcPr>
          <w:p>
            <w:pPr>
              <w:pStyle w:val="Normal"/>
              <w:widowControl w:val="false"/>
              <w:spacing w:lineRule="auto" w:line="240" w:before="0" w:after="0"/>
              <w:ind w:hanging="0"/>
              <w:jc w:val="center"/>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9,55</w:t>
            </w:r>
          </w:p>
        </w:tc>
      </w:tr>
    </w:tbl>
    <w:p>
      <w:pPr>
        <w:pStyle w:val="Normal"/>
        <w:snapToGrid w:val="false"/>
        <w:spacing w:lineRule="auto" w:line="240" w:before="0" w:after="0"/>
        <w:ind w:hanging="0"/>
        <w:rPr>
          <w:rFonts w:ascii="Times New Roman" w:hAnsi="Times New Roman" w:cs="Times New Roman"/>
          <w:shd w:fill="FFFFFF" w:val="clear"/>
          <w:lang w:val="ru-RU"/>
        </w:rPr>
      </w:pPr>
      <w:r>
        <w:rPr>
          <w:rFonts w:cs="Times New Roman" w:ascii="Times New Roman" w:hAnsi="Times New Roman"/>
          <w:shd w:fill="FFFFFF" w:val="clear"/>
          <w:lang w:val="ru-RU"/>
        </w:rPr>
      </w:r>
    </w:p>
    <w:p>
      <w:pPr>
        <w:pStyle w:val="Normal"/>
        <w:snapToGrid w:val="false"/>
        <w:spacing w:before="0" w:after="0"/>
        <w:ind w:firstLine="454"/>
        <w:rPr>
          <w:lang w:val="ru-RU"/>
        </w:rPr>
      </w:pPr>
      <w:r>
        <w:rPr>
          <w:rFonts w:cs="Times New Roman" w:ascii="Times New Roman" w:hAnsi="Times New Roman"/>
          <w:color w:val="000000"/>
          <w:sz w:val="22"/>
          <w:shd w:fill="FFFFFF" w:val="clear"/>
          <w:lang w:val="ru-RU"/>
        </w:rPr>
        <w:t xml:space="preserve">Как видно из приведенных цифр, резонанс и </w:t>
      </w:r>
      <w:r>
        <w:rPr>
          <w:rFonts w:cs="Times New Roman" w:ascii="Times New Roman" w:hAnsi="Times New Roman"/>
          <w:color w:val="000000"/>
          <w:sz w:val="22"/>
          <w:shd w:fill="FFFFFF" w:val="clear"/>
        </w:rPr>
        <w:t>ipm</w:t>
      </w:r>
      <w:r>
        <w:rPr>
          <w:rFonts w:cs="Times New Roman" w:ascii="Times New Roman" w:hAnsi="Times New Roman"/>
          <w:color w:val="000000"/>
          <w:sz w:val="22"/>
          <w:shd w:fill="FFFFFF" w:val="clear"/>
          <w:lang w:val="ru-RU"/>
        </w:rPr>
        <w:t xml:space="preserve"> метафорических ключевых слов, а тем самым и число антропоморфных метафор в «Российской газете» гораздо больше, чем в «Жэньминь жибао». В то же время одни и те же МКС в китайском политическом дискурсе употребляются чаще.  </w:t>
      </w:r>
    </w:p>
    <w:p>
      <w:pPr>
        <w:pStyle w:val="ListParagraph"/>
        <w:numPr>
          <w:ilvl w:val="1"/>
          <w:numId w:val="2"/>
        </w:numPr>
        <w:snapToGrid w:val="false"/>
        <w:spacing w:before="113" w:after="113"/>
        <w:ind w:left="0" w:firstLine="454"/>
        <w:rPr>
          <w:i/>
          <w:i/>
          <w:iCs/>
          <w:shd w:fill="FFFFFF" w:val="clear"/>
        </w:rPr>
      </w:pPr>
      <w:r>
        <w:rPr>
          <w:rFonts w:cs="Times New Roman" w:ascii="Times New Roman" w:hAnsi="Times New Roman"/>
          <w:b/>
          <w:i/>
          <w:iCs/>
          <w:sz w:val="22"/>
          <w:shd w:fill="FFFFFF" w:val="clear"/>
          <w:lang w:val="ru-RU"/>
        </w:rPr>
        <w:t>3.2. Сравнение метафор в двух языках</w:t>
      </w:r>
    </w:p>
    <w:p>
      <w:pPr>
        <w:pStyle w:val="Normal"/>
        <w:snapToGrid w:val="false"/>
        <w:spacing w:before="0" w:after="0"/>
        <w:ind w:firstLine="454"/>
        <w:rPr>
          <w:shd w:fill="FFFFFF" w:val="clear"/>
          <w:lang w:val="ru-RU"/>
        </w:rPr>
      </w:pPr>
      <w:r>
        <w:rPr>
          <w:rFonts w:cs="Times New Roman" w:ascii="Times New Roman" w:hAnsi="Times New Roman"/>
          <w:sz w:val="22"/>
          <w:shd w:fill="FFFFFF" w:val="clear"/>
          <w:lang w:val="ru-RU"/>
        </w:rPr>
        <w:t xml:space="preserve">Рассмотрим отдельные антропоморфные метафоры в текстах «Российской газеты» и «Жэньминь жибао», а именно, </w:t>
      </w:r>
      <w:r>
        <w:rPr>
          <w:rFonts w:eastAsia="宋体" w:cs="Times New Roman" w:ascii="Times New Roman" w:hAnsi="Times New Roman"/>
          <w:sz w:val="22"/>
          <w:shd w:fill="FFFFFF" w:val="clear"/>
          <w:lang w:val="ru-RU"/>
        </w:rPr>
        <w:t>физиологические метафоры</w:t>
      </w:r>
      <w:r>
        <w:rPr>
          <w:rFonts w:cs="Times New Roman" w:ascii="Times New Roman" w:hAnsi="Times New Roman"/>
          <w:sz w:val="22"/>
          <w:shd w:fill="FFFFFF" w:val="clear"/>
          <w:lang w:val="ru-RU"/>
        </w:rPr>
        <w:t xml:space="preserve"> (Табл. 3):</w:t>
      </w:r>
    </w:p>
    <w:p>
      <w:pPr>
        <w:pStyle w:val="Normal"/>
        <w:spacing w:lineRule="auto" w:line="240" w:before="113" w:after="113"/>
        <w:ind w:firstLine="454"/>
        <w:jc w:val="center"/>
        <w:rPr>
          <w:shd w:fill="FFFFFF" w:val="clear"/>
          <w:lang w:val="ru-RU"/>
        </w:rPr>
      </w:pPr>
      <w:r>
        <w:rPr>
          <w:rFonts w:cs="Times New Roman" w:ascii="Times New Roman" w:hAnsi="Times New Roman"/>
          <w:sz w:val="22"/>
          <w:shd w:fill="FFFFFF" w:val="clear"/>
          <w:lang w:val="ru-RU"/>
        </w:rPr>
        <w:t xml:space="preserve"> </w:t>
      </w:r>
      <w:r>
        <w:rPr>
          <w:rFonts w:cs="Times New Roman" w:ascii="Times New Roman" w:hAnsi="Times New Roman"/>
          <w:shd w:fill="FFFFFF" w:val="clear"/>
          <w:lang w:val="ru-RU"/>
        </w:rPr>
        <w:t xml:space="preserve"> </w:t>
      </w:r>
      <w:r>
        <w:rPr>
          <w:rFonts w:cs="Times New Roman" w:ascii="Times New Roman" w:hAnsi="Times New Roman"/>
          <w:i/>
          <w:shd w:fill="FFFFFF" w:val="clear"/>
          <w:lang w:val="ru-RU"/>
        </w:rPr>
        <w:t>Таблица 3.</w:t>
      </w:r>
      <w:r>
        <w:rPr>
          <w:rFonts w:cs="Times New Roman" w:ascii="Times New Roman" w:hAnsi="Times New Roman"/>
          <w:shd w:fill="FFFFFF" w:val="clear"/>
          <w:lang w:val="ru-RU"/>
        </w:rPr>
        <w:t xml:space="preserve"> Сравнение антропоморфных </w:t>
      </w:r>
      <w:r>
        <w:rPr>
          <w:rFonts w:eastAsia="宋体" w:cs="Times New Roman" w:ascii="Times New Roman" w:hAnsi="Times New Roman"/>
          <w:shd w:fill="FFFFFF" w:val="clear"/>
          <w:lang w:val="ru-RU"/>
        </w:rPr>
        <w:t xml:space="preserve">физиологических </w:t>
      </w:r>
      <w:r>
        <w:rPr>
          <w:rFonts w:cs="Times New Roman" w:ascii="Times New Roman" w:hAnsi="Times New Roman"/>
          <w:shd w:fill="FFFFFF" w:val="clear"/>
          <w:lang w:val="ru-RU"/>
        </w:rPr>
        <w:t>метафор в "Жэньминь жибао" и "Российской газете"</w:t>
      </w:r>
    </w:p>
    <w:tbl>
      <w:tblPr>
        <w:tblW w:w="6350" w:type="dxa"/>
        <w:jc w:val="left"/>
        <w:tblInd w:w="223" w:type="dxa"/>
        <w:tblLayout w:type="fixed"/>
        <w:tblCellMar>
          <w:top w:w="0" w:type="dxa"/>
          <w:left w:w="108" w:type="dxa"/>
          <w:bottom w:w="0" w:type="dxa"/>
          <w:right w:w="108" w:type="dxa"/>
        </w:tblCellMar>
        <w:tblLook w:firstRow="1" w:noVBand="1" w:lastRow="0" w:firstColumn="1" w:lastColumn="0" w:noHBand="0" w:val="04a0"/>
      </w:tblPr>
      <w:tblGrid>
        <w:gridCol w:w="1811"/>
        <w:gridCol w:w="1870"/>
        <w:gridCol w:w="2669"/>
      </w:tblGrid>
      <w:tr>
        <w:trPr/>
        <w:tc>
          <w:tcPr>
            <w:tcW w:w="1811" w:type="dxa"/>
            <w:tcBorders>
              <w:top w:val="single" w:sz="2" w:space="0" w:color="000000"/>
              <w:left w:val="single" w:sz="2" w:space="0" w:color="000000"/>
              <w:bottom w:val="single" w:sz="2" w:space="0" w:color="000000"/>
            </w:tcBorders>
          </w:tcPr>
          <w:p>
            <w:pPr>
              <w:pStyle w:val="Normal"/>
              <w:widowControl w:val="false"/>
              <w:spacing w:lineRule="auto" w:line="240" w:before="57" w:after="57"/>
              <w:ind w:hanging="0"/>
              <w:jc w:val="center"/>
              <w:rPr>
                <w:rFonts w:ascii="Times New Roman" w:hAnsi="Times New Roman" w:eastAsia="宋体" w:cs="Times New Roman"/>
                <w:b/>
                <w:b/>
                <w:bCs/>
                <w:shd w:fill="FFFFFF" w:val="clear"/>
                <w:lang w:val="ru-RU"/>
              </w:rPr>
            </w:pPr>
            <w:r>
              <w:rPr>
                <w:rFonts w:eastAsia="宋体" w:cs="Times New Roman" w:ascii="Times New Roman" w:hAnsi="Times New Roman"/>
                <w:b/>
                <w:bCs/>
                <w:shd w:fill="FFFFFF" w:val="clear"/>
                <w:lang w:val="ru-RU"/>
              </w:rPr>
              <w:t>Фрейм</w:t>
            </w:r>
          </w:p>
        </w:tc>
        <w:tc>
          <w:tcPr>
            <w:tcW w:w="1870" w:type="dxa"/>
            <w:tcBorders>
              <w:top w:val="single" w:sz="2" w:space="0" w:color="000000"/>
              <w:left w:val="single" w:sz="2" w:space="0" w:color="000000"/>
              <w:bottom w:val="single" w:sz="2" w:space="0" w:color="000000"/>
            </w:tcBorders>
          </w:tcPr>
          <w:p>
            <w:pPr>
              <w:pStyle w:val="Normal"/>
              <w:widowControl w:val="false"/>
              <w:spacing w:lineRule="auto" w:line="240" w:before="57" w:after="57"/>
              <w:ind w:hanging="0"/>
              <w:jc w:val="center"/>
              <w:rPr>
                <w:rFonts w:ascii="Times New Roman" w:hAnsi="Times New Roman" w:eastAsia="宋体" w:cs="Times New Roman"/>
                <w:b/>
                <w:b/>
                <w:bCs/>
                <w:shd w:fill="FFFFFF" w:val="clear"/>
                <w:lang w:val="ru-RU"/>
              </w:rPr>
            </w:pPr>
            <w:r>
              <w:rPr>
                <w:rFonts w:eastAsia="宋体" w:cs="Times New Roman" w:ascii="Times New Roman" w:hAnsi="Times New Roman"/>
                <w:b/>
                <w:bCs/>
                <w:shd w:fill="FFFFFF" w:val="clear"/>
                <w:lang w:val="ru-RU"/>
              </w:rPr>
              <w:t>Жэньминь жибао</w:t>
            </w:r>
          </w:p>
        </w:tc>
        <w:tc>
          <w:tcPr>
            <w:tcW w:w="266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57"/>
              <w:ind w:hanging="0"/>
              <w:jc w:val="center"/>
              <w:rPr>
                <w:rFonts w:ascii="Times New Roman" w:hAnsi="Times New Roman" w:eastAsia="宋体" w:cs="Times New Roman"/>
                <w:b/>
                <w:b/>
                <w:bCs/>
                <w:shd w:fill="FFFFFF" w:val="clear"/>
                <w:lang w:val="ru-RU"/>
              </w:rPr>
            </w:pPr>
            <w:r>
              <w:rPr>
                <w:rFonts w:eastAsia="宋体" w:cs="Times New Roman" w:ascii="Times New Roman" w:hAnsi="Times New Roman"/>
                <w:b/>
                <w:bCs/>
                <w:shd w:fill="FFFFFF" w:val="clear"/>
                <w:lang w:val="ru-RU"/>
              </w:rPr>
              <w:t>Российская газета</w:t>
            </w:r>
          </w:p>
        </w:tc>
      </w:tr>
      <w:tr>
        <w:trPr>
          <w:trHeight w:val="375" w:hRule="atLeast"/>
        </w:trPr>
        <w:tc>
          <w:tcPr>
            <w:tcW w:w="1811" w:type="dxa"/>
            <w:tcBorders>
              <w:left w:val="single" w:sz="2" w:space="0" w:color="000000"/>
              <w:bottom w:val="single" w:sz="2" w:space="0" w:color="000000"/>
            </w:tcBorders>
          </w:tcPr>
          <w:p>
            <w:pPr>
              <w:pStyle w:val="Normal"/>
              <w:widowControl w:val="false"/>
              <w:spacing w:lineRule="auto" w:line="240" w:before="0" w:after="0"/>
              <w:ind w:hanging="0"/>
              <w:jc w:val="left"/>
              <w:rPr>
                <w:rFonts w:ascii="Times New Roman" w:hAnsi="Times New Roman" w:cs="Times New Roman"/>
                <w:b/>
                <w:b/>
                <w:bCs/>
              </w:rPr>
            </w:pPr>
            <w:r>
              <w:rPr>
                <w:rFonts w:eastAsia="宋体" w:cs="Times New Roman" w:ascii="Times New Roman" w:hAnsi="Times New Roman"/>
                <w:b/>
                <w:bCs/>
                <w:shd w:fill="FFFFFF" w:val="clear"/>
                <w:lang w:val="ru-RU"/>
              </w:rPr>
              <w:t>орган тела</w:t>
            </w:r>
          </w:p>
        </w:tc>
        <w:tc>
          <w:tcPr>
            <w:tcW w:w="1870" w:type="dxa"/>
            <w:tcBorders>
              <w:left w:val="single" w:sz="2" w:space="0" w:color="000000"/>
              <w:bottom w:val="single" w:sz="2" w:space="0" w:color="000000"/>
            </w:tcBorders>
          </w:tcPr>
          <w:p>
            <w:pPr>
              <w:pStyle w:val="Normal"/>
              <w:widowControl w:val="false"/>
              <w:spacing w:lineRule="auto" w:line="240" w:before="0" w:after="0"/>
              <w:ind w:hanging="0"/>
              <w:jc w:val="left"/>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горло, скелет, кровь, артерия, глаз,...</w:t>
            </w:r>
          </w:p>
        </w:tc>
        <w:tc>
          <w:tcPr>
            <w:tcW w:w="2669" w:type="dxa"/>
            <w:tcBorders>
              <w:left w:val="single" w:sz="2" w:space="0" w:color="000000"/>
              <w:bottom w:val="single" w:sz="2" w:space="0" w:color="000000"/>
              <w:right w:val="single" w:sz="2" w:space="0" w:color="000000"/>
            </w:tcBorders>
          </w:tcPr>
          <w:p>
            <w:pPr>
              <w:pStyle w:val="Normal"/>
              <w:widowControl w:val="false"/>
              <w:spacing w:lineRule="auto" w:line="240" w:before="0" w:after="0"/>
              <w:ind w:hanging="0"/>
              <w:jc w:val="left"/>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рука, душа, плечо, лицо, артерия, слух...</w:t>
            </w:r>
          </w:p>
        </w:tc>
      </w:tr>
      <w:tr>
        <w:trPr>
          <w:trHeight w:val="690" w:hRule="atLeast"/>
        </w:trPr>
        <w:tc>
          <w:tcPr>
            <w:tcW w:w="1811" w:type="dxa"/>
            <w:tcBorders>
              <w:left w:val="single" w:sz="2" w:space="0" w:color="000000"/>
              <w:bottom w:val="single" w:sz="2" w:space="0" w:color="000000"/>
            </w:tcBorders>
          </w:tcPr>
          <w:p>
            <w:pPr>
              <w:pStyle w:val="Normal"/>
              <w:widowControl w:val="false"/>
              <w:spacing w:lineRule="auto" w:line="240" w:before="0" w:after="0"/>
              <w:ind w:hanging="0"/>
              <w:jc w:val="left"/>
              <w:rPr>
                <w:rFonts w:ascii="Times New Roman" w:hAnsi="Times New Roman" w:eastAsia="宋体" w:cs="Times New Roman"/>
                <w:b/>
                <w:b/>
                <w:bCs/>
                <w:shd w:fill="FFFFFF" w:val="clear"/>
                <w:lang w:val="ru-RU"/>
              </w:rPr>
            </w:pPr>
            <w:r>
              <w:rPr>
                <w:rFonts w:eastAsia="宋体" w:cs="Times New Roman" w:ascii="Times New Roman" w:hAnsi="Times New Roman"/>
                <w:b/>
                <w:bCs/>
                <w:shd w:fill="FFFFFF" w:val="clear"/>
                <w:lang w:val="ru-RU"/>
              </w:rPr>
              <w:t>физиологичес-кие особенности</w:t>
            </w:r>
          </w:p>
        </w:tc>
        <w:tc>
          <w:tcPr>
            <w:tcW w:w="1870" w:type="dxa"/>
            <w:tcBorders>
              <w:left w:val="single" w:sz="2" w:space="0" w:color="000000"/>
              <w:bottom w:val="single" w:sz="2" w:space="0" w:color="000000"/>
            </w:tcBorders>
          </w:tcPr>
          <w:p>
            <w:pPr>
              <w:pStyle w:val="Normal"/>
              <w:widowControl w:val="false"/>
              <w:spacing w:lineRule="auto" w:line="240" w:before="0" w:after="0"/>
              <w:ind w:hanging="0"/>
              <w:jc w:val="left"/>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пробуждение, астения, слабость...</w:t>
            </w:r>
          </w:p>
        </w:tc>
        <w:tc>
          <w:tcPr>
            <w:tcW w:w="2669" w:type="dxa"/>
            <w:tcBorders>
              <w:left w:val="single" w:sz="2" w:space="0" w:color="000000"/>
              <w:bottom w:val="single" w:sz="2" w:space="0" w:color="000000"/>
              <w:right w:val="single" w:sz="2" w:space="0" w:color="000000"/>
            </w:tcBorders>
          </w:tcPr>
          <w:p>
            <w:pPr>
              <w:pStyle w:val="Normal"/>
              <w:widowControl w:val="false"/>
              <w:spacing w:lineRule="auto" w:line="240" w:before="0" w:after="0"/>
              <w:ind w:hanging="0"/>
              <w:jc w:val="left"/>
              <w:rPr>
                <w:rFonts w:ascii="Times New Roman" w:hAnsi="Times New Roman" w:eastAsia="宋体" w:cs="Times New Roman"/>
                <w:shd w:fill="FFFFFF" w:val="clear"/>
                <w:lang w:val="ru-RU"/>
              </w:rPr>
            </w:pPr>
            <w:r>
              <w:rPr>
                <w:rFonts w:eastAsia="宋体" w:cs="Times New Roman" w:ascii="Times New Roman" w:hAnsi="Times New Roman"/>
                <w:sz w:val="22"/>
                <w:shd w:fill="FFFFFF" w:val="clear"/>
                <w:lang w:val="ru-RU"/>
              </w:rPr>
              <w:t xml:space="preserve">здоровье,  </w:t>
            </w:r>
            <w:r>
              <w:rPr>
                <w:rFonts w:eastAsia="宋体" w:cs="Times New Roman" w:ascii="Times New Roman" w:hAnsi="Times New Roman"/>
                <w:shd w:fill="FFFFFF" w:val="clear"/>
                <w:lang w:val="ru-RU"/>
              </w:rPr>
              <w:t>иммунитет, головная боль...</w:t>
            </w:r>
          </w:p>
        </w:tc>
      </w:tr>
      <w:tr>
        <w:trPr>
          <w:trHeight w:val="231" w:hRule="atLeast"/>
        </w:trPr>
        <w:tc>
          <w:tcPr>
            <w:tcW w:w="1811" w:type="dxa"/>
            <w:tcBorders>
              <w:left w:val="single" w:sz="2" w:space="0" w:color="000000"/>
              <w:bottom w:val="single" w:sz="2" w:space="0" w:color="000000"/>
            </w:tcBorders>
          </w:tcPr>
          <w:p>
            <w:pPr>
              <w:pStyle w:val="Normal"/>
              <w:widowControl w:val="false"/>
              <w:spacing w:lineRule="auto" w:line="240" w:before="0" w:after="0"/>
              <w:ind w:hanging="0"/>
              <w:jc w:val="left"/>
              <w:rPr>
                <w:rFonts w:ascii="Times New Roman" w:hAnsi="Times New Roman" w:eastAsia="宋体" w:cs="Times New Roman"/>
                <w:b/>
                <w:b/>
                <w:bCs/>
                <w:shd w:fill="FFFFFF" w:val="clear"/>
                <w:lang w:val="ru-RU"/>
              </w:rPr>
            </w:pPr>
            <w:r>
              <w:rPr>
                <w:rFonts w:eastAsia="宋体" w:cs="Times New Roman" w:ascii="Times New Roman" w:hAnsi="Times New Roman"/>
                <w:b/>
                <w:bCs/>
                <w:shd w:fill="FFFFFF" w:val="clear"/>
                <w:lang w:val="ru-RU"/>
              </w:rPr>
              <w:t>функции органа тела или организма</w:t>
            </w:r>
          </w:p>
        </w:tc>
        <w:tc>
          <w:tcPr>
            <w:tcW w:w="1870" w:type="dxa"/>
            <w:tcBorders>
              <w:left w:val="single" w:sz="2" w:space="0" w:color="000000"/>
              <w:bottom w:val="single" w:sz="2" w:space="0" w:color="000000"/>
            </w:tcBorders>
          </w:tcPr>
          <w:p>
            <w:pPr>
              <w:pStyle w:val="Normal"/>
              <w:widowControl w:val="false"/>
              <w:spacing w:lineRule="auto" w:line="240" w:before="0" w:after="0"/>
              <w:ind w:hanging="0"/>
              <w:jc w:val="left"/>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держать, идти рука об руку, схватить, шагнуть, поднять голову...</w:t>
            </w:r>
          </w:p>
        </w:tc>
        <w:tc>
          <w:tcPr>
            <w:tcW w:w="2669" w:type="dxa"/>
            <w:tcBorders>
              <w:left w:val="single" w:sz="2" w:space="0" w:color="000000"/>
              <w:bottom w:val="single" w:sz="2" w:space="0" w:color="000000"/>
              <w:right w:val="single" w:sz="2" w:space="0" w:color="000000"/>
            </w:tcBorders>
          </w:tcPr>
          <w:p>
            <w:pPr>
              <w:pStyle w:val="Normal"/>
              <w:widowControl w:val="false"/>
              <w:spacing w:lineRule="auto" w:line="240" w:before="0" w:after="0"/>
              <w:ind w:hanging="0"/>
              <w:jc w:val="left"/>
              <w:rPr>
                <w:rFonts w:ascii="Times New Roman" w:hAnsi="Times New Roman" w:eastAsia="宋体" w:cs="Times New Roman"/>
                <w:shd w:fill="FFFFFF" w:val="clear"/>
                <w:lang w:val="ru-RU"/>
              </w:rPr>
            </w:pPr>
            <w:r>
              <w:rPr>
                <w:rFonts w:eastAsia="宋体" w:cs="Times New Roman" w:ascii="Times New Roman" w:hAnsi="Times New Roman"/>
                <w:shd w:fill="FFFFFF" w:val="clear"/>
                <w:lang w:val="ru-RU"/>
              </w:rPr>
              <w:t>идти на двух ногах / по пути, брать в руки, далеко уйти вперед...</w:t>
            </w:r>
          </w:p>
        </w:tc>
      </w:tr>
    </w:tbl>
    <w:p>
      <w:pPr>
        <w:pStyle w:val="Normal"/>
        <w:spacing w:before="0" w:after="0"/>
        <w:ind w:firstLine="454"/>
        <w:rPr>
          <w:shd w:fill="FFFFFF" w:val="clear"/>
          <w:lang w:val="ru-RU"/>
        </w:rPr>
      </w:pPr>
      <w:r>
        <w:rPr>
          <w:rFonts w:cs="Times New Roman" w:ascii="Times New Roman" w:hAnsi="Times New Roman"/>
          <w:sz w:val="22"/>
          <w:shd w:fill="FFFFFF" w:val="clear"/>
          <w:lang w:val="ru-RU"/>
        </w:rPr>
        <w:t xml:space="preserve"> </w:t>
      </w:r>
    </w:p>
    <w:p>
      <w:pPr>
        <w:pStyle w:val="Normal"/>
        <w:spacing w:before="0" w:after="0"/>
        <w:ind w:firstLine="454"/>
        <w:rPr>
          <w:shd w:fill="FFFFFF" w:val="clear"/>
          <w:lang w:val="ru-RU"/>
        </w:rPr>
      </w:pPr>
      <w:r>
        <w:rPr>
          <w:rFonts w:eastAsia="宋体" w:cs="Times New Roman" w:ascii="Times New Roman" w:hAnsi="Times New Roman"/>
          <w:sz w:val="22"/>
          <w:shd w:fill="FFFFFF" w:val="clear"/>
          <w:lang w:val="ru-RU"/>
        </w:rPr>
        <w:t>Ф</w:t>
      </w:r>
      <w:r>
        <w:rPr>
          <w:rFonts w:cs="Times New Roman" w:ascii="Times New Roman" w:hAnsi="Times New Roman"/>
          <w:sz w:val="22"/>
          <w:shd w:fill="FFFFFF" w:val="clear"/>
          <w:lang w:val="ru-RU"/>
        </w:rPr>
        <w:t>изиологические метафоры в китайском и российском политическом дискурсе призваны характеризовать стабильность, так как они основываются на первоначальном физическом опыте, живущем в человеческом сознании. В то же время под влиянием национальной культуры, религии, образа мышления, возможно, языкового узуса физиологические метафоры в китайском и российском политическом дискурсе различаются.</w:t>
      </w:r>
    </w:p>
    <w:p>
      <w:pPr>
        <w:pStyle w:val="Normal"/>
        <w:spacing w:before="0" w:after="0"/>
        <w:ind w:firstLine="454"/>
        <w:rPr>
          <w:shd w:fill="FFFFFF" w:val="clear"/>
          <w:lang w:val="ru-RU"/>
        </w:rPr>
      </w:pPr>
      <w:r>
        <w:rPr>
          <w:rFonts w:cs="Times New Roman" w:ascii="Times New Roman" w:hAnsi="Times New Roman"/>
          <w:sz w:val="22"/>
          <w:shd w:fill="FFFFFF" w:val="clear"/>
          <w:lang w:val="ru-RU"/>
        </w:rPr>
        <w:t>Во фрейме органа тела в китайском политическом дискурсе наиболее часто встречаются слова «артерия» и «скелет», которые используются как метафоры транспортных потоков или маршрутов. в российском политическом дискурсе чаще всего встречаются слова «рука», «плечо» и «душа».</w:t>
      </w:r>
    </w:p>
    <w:p>
      <w:pPr>
        <w:pStyle w:val="Normal"/>
        <w:spacing w:before="0" w:after="0"/>
        <w:ind w:firstLine="454"/>
        <w:rPr>
          <w:shd w:fill="FFFFFF" w:val="clear"/>
          <w:lang w:val="ru-RU"/>
        </w:rPr>
      </w:pPr>
      <w:r>
        <w:rPr>
          <w:rFonts w:cs="Times New Roman" w:ascii="Times New Roman" w:hAnsi="Times New Roman"/>
          <w:sz w:val="22"/>
          <w:shd w:fill="FFFFFF" w:val="clear"/>
          <w:lang w:val="ru-RU"/>
        </w:rPr>
        <w:t>Во фрейме физиологической особенности в китайском политическом дискурсе для описания экономической ситуации, часто используются слова «пробуждение», «астения» и «слабость», тогда как в российском политическом дискурсе с экономикой метафорически связываются такие слова, как «иммунитет», «жизнеспособность», «головная боль», но в целом они встречаются заметно реже.</w:t>
      </w:r>
    </w:p>
    <w:p>
      <w:pPr>
        <w:pStyle w:val="Normal"/>
        <w:spacing w:before="0" w:after="0"/>
        <w:ind w:firstLine="454"/>
        <w:rPr>
          <w:shd w:fill="FFFFFF" w:val="clear"/>
          <w:lang w:val="ru-RU"/>
        </w:rPr>
      </w:pPr>
      <w:r>
        <w:rPr>
          <w:rFonts w:cs="Times New Roman" w:ascii="Times New Roman" w:hAnsi="Times New Roman"/>
          <w:sz w:val="22"/>
          <w:shd w:fill="FFFFFF" w:val="clear"/>
          <w:lang w:val="ru-RU"/>
        </w:rPr>
        <w:t xml:space="preserve">Метафоры, относящиеся к фрейму функции органа в китайском политическом дискурсе гораздо многочисленнее и богаче, чем в российском дискурсе. </w:t>
      </w:r>
    </w:p>
    <w:p>
      <w:pPr>
        <w:pStyle w:val="Normal"/>
        <w:spacing w:before="0" w:after="0"/>
        <w:ind w:firstLine="454"/>
        <w:rPr>
          <w:shd w:fill="FFFFFF" w:val="clear"/>
          <w:lang w:val="ru-RU"/>
        </w:rPr>
      </w:pPr>
      <w:r>
        <w:rPr>
          <w:rFonts w:eastAsia="宋体" w:cs="Times New Roman" w:ascii="Times New Roman" w:hAnsi="Times New Roman"/>
          <w:sz w:val="22"/>
          <w:shd w:fill="FFFFFF" w:val="clear"/>
          <w:lang w:val="ru-RU"/>
        </w:rPr>
        <w:t xml:space="preserve">Другой тип, метафоры родства и в русских, и в китайских текстах опираются на фрейм "Семья", однако в китайском языке можно говорить об отдельном фрейме "Родственники". Здесь можно говорить о национальной специфике китайских концептов родства. </w:t>
      </w:r>
    </w:p>
    <w:p>
      <w:pPr>
        <w:pStyle w:val="Normal"/>
        <w:spacing w:before="0" w:after="0"/>
        <w:ind w:firstLine="330"/>
        <w:rPr>
          <w:lang w:val="ru-RU"/>
        </w:rPr>
      </w:pPr>
      <w:r>
        <w:rPr>
          <w:rFonts w:eastAsia="宋体" w:cs="Times New Roman" w:ascii="Times New Roman" w:hAnsi="Times New Roman"/>
          <w:sz w:val="22"/>
          <w:shd w:fill="FFFFFF" w:val="clear"/>
          <w:lang w:val="ru-RU"/>
        </w:rPr>
        <w:t>Помимо упомянутых выше, в политических текстах на русском языке присутствуют антропоморфные метафоры, связанные с поведением человека: «кормить», «выполнить обещание», «нарушить слова» и т.п., которых нет в китайском политическом дискурсе.</w:t>
      </w:r>
    </w:p>
    <w:p>
      <w:pPr>
        <w:pStyle w:val="Normal"/>
        <w:spacing w:before="0" w:after="0"/>
        <w:ind w:firstLine="454"/>
        <w:rPr>
          <w:shd w:fill="FFFFFF" w:val="clear"/>
          <w:lang w:val="ru-RU"/>
        </w:rPr>
      </w:pPr>
      <w:r>
        <w:rPr>
          <w:rFonts w:eastAsia="宋体" w:cs="Times New Roman" w:ascii="Times New Roman" w:hAnsi="Times New Roman"/>
          <w:sz w:val="22"/>
          <w:shd w:fill="FFFFFF" w:val="clear"/>
          <w:lang w:val="ru-RU"/>
        </w:rPr>
        <w:t xml:space="preserve">В итоге можно сказать, что физиологические метафоры в китайском и российском политическом дискурсе имеют  сходство, но есть и различия. </w:t>
      </w:r>
    </w:p>
    <w:p>
      <w:pPr>
        <w:pStyle w:val="Normal"/>
        <w:spacing w:before="0" w:after="0"/>
        <w:ind w:firstLine="454"/>
        <w:rPr>
          <w:shd w:fill="FFFFFF" w:val="clear"/>
          <w:lang w:val="ru-RU"/>
        </w:rPr>
      </w:pPr>
      <w:r>
        <w:rPr>
          <w:rFonts w:cs="Times New Roman" w:ascii="Times New Roman" w:hAnsi="Times New Roman"/>
          <w:sz w:val="22"/>
          <w:shd w:fill="FFFFFF" w:val="clear"/>
          <w:lang w:val="ru-RU"/>
        </w:rPr>
        <w:t>Приведем пример различия в метафорах родства в двух языках.</w:t>
      </w:r>
    </w:p>
    <w:p>
      <w:pPr>
        <w:pStyle w:val="ListParagraph"/>
        <w:spacing w:lineRule="auto" w:line="240" w:before="0" w:after="0"/>
        <w:ind w:firstLine="454"/>
        <w:rPr>
          <w:rFonts w:ascii="Times New Roman" w:hAnsi="Times New Roman" w:eastAsia="Times New Roman"/>
          <w:lang w:val="ru-RU"/>
        </w:rPr>
      </w:pPr>
      <w:r>
        <w:rPr>
          <w:rFonts w:eastAsia="Times New Roman" w:cs="Times New Roman" w:ascii="Times New Roman" w:hAnsi="Times New Roman"/>
          <w:shd w:fill="FFFFFF" w:val="clear"/>
          <w:lang w:val="ru-RU"/>
        </w:rPr>
        <w:t xml:space="preserve">(1) </w:t>
      </w:r>
      <w:r>
        <w:rPr>
          <w:rFonts w:ascii="Times New Roman" w:hAnsi="Times New Roman" w:cs="Times New Roman" w:eastAsia="Times New Roman"/>
          <w:shd w:fill="FFFFFF" w:val="clear"/>
          <w:lang w:val="ru-RU"/>
        </w:rPr>
        <w:t>做“一带一路”上的亲朋好友。</w:t>
      </w:r>
      <w:r>
        <w:rPr>
          <w:rFonts w:eastAsia="Times New Roman" w:cs="Times New Roman" w:ascii="Times New Roman" w:hAnsi="Times New Roman"/>
          <w:shd w:fill="FFFFFF" w:val="clear"/>
          <w:lang w:val="ru-RU"/>
        </w:rPr>
        <w:t>("Жэньминь жибао" 8 мая 2017 г.)</w:t>
      </w:r>
    </w:p>
    <w:p>
      <w:pPr>
        <w:pStyle w:val="ListParagraph"/>
        <w:spacing w:lineRule="auto" w:line="240" w:before="0" w:after="0"/>
        <w:ind w:firstLine="454"/>
        <w:rPr>
          <w:rFonts w:ascii="Times New Roman" w:hAnsi="Times New Roman" w:eastAsia="Times New Roman"/>
          <w:lang w:val="ru-RU"/>
        </w:rPr>
      </w:pPr>
      <w:r>
        <w:rPr>
          <w:rFonts w:eastAsia="Times New Roman" w:cs="Times New Roman" w:ascii="Times New Roman" w:hAnsi="Times New Roman"/>
          <w:shd w:fill="FFFFFF" w:val="clear"/>
          <w:lang w:val="ru-RU"/>
        </w:rPr>
        <w:t xml:space="preserve">Перевод: Будьте друзьями и </w:t>
      </w:r>
      <w:r>
        <w:rPr>
          <w:rFonts w:eastAsia="Times New Roman" w:cs="Times New Roman" w:ascii="Times New Roman" w:hAnsi="Times New Roman"/>
          <w:b/>
          <w:bCs/>
          <w:i/>
          <w:iCs/>
          <w:shd w:fill="FFFFFF" w:val="clear"/>
          <w:lang w:val="ru-RU"/>
        </w:rPr>
        <w:t>родственниками</w:t>
      </w:r>
      <w:r>
        <w:rPr>
          <w:rFonts w:eastAsia="Times New Roman" w:cs="Times New Roman" w:ascii="Times New Roman" w:hAnsi="Times New Roman"/>
          <w:shd w:fill="FFFFFF" w:val="clear"/>
          <w:lang w:val="ru-RU"/>
        </w:rPr>
        <w:t xml:space="preserve"> по инициативе [проекта] "Один пояс и один путь". (пер. с кит. авт.) </w:t>
      </w:r>
    </w:p>
    <w:p>
      <w:pPr>
        <w:pStyle w:val="ListParagraph"/>
        <w:spacing w:lineRule="auto" w:line="240" w:before="0" w:after="0"/>
        <w:ind w:firstLine="454"/>
        <w:rPr>
          <w:rFonts w:ascii="Times New Roman" w:hAnsi="Times New Roman" w:eastAsia="Times New Roman"/>
          <w:lang w:val="ru-RU"/>
        </w:rPr>
      </w:pPr>
      <w:r>
        <w:rPr>
          <w:rFonts w:eastAsia="Times New Roman" w:cs="Times New Roman" w:ascii="Times New Roman" w:hAnsi="Times New Roman"/>
          <w:shd w:fill="FFFFFF" w:val="clear"/>
          <w:lang w:val="ru-RU"/>
        </w:rPr>
        <w:t xml:space="preserve">(2) Афганистан, будучи страной-наблюдателем ШОС, является важным членом ШОСовской </w:t>
      </w:r>
      <w:r>
        <w:rPr>
          <w:rFonts w:eastAsia="Times New Roman" w:cs="Times New Roman" w:ascii="Times New Roman" w:hAnsi="Times New Roman"/>
          <w:b/>
          <w:bCs/>
          <w:i/>
          <w:iCs/>
          <w:shd w:fill="FFFFFF" w:val="clear"/>
          <w:lang w:val="ru-RU"/>
        </w:rPr>
        <w:t>семьи</w:t>
      </w:r>
      <w:r>
        <w:rPr>
          <w:rFonts w:eastAsia="Times New Roman" w:cs="Times New Roman" w:ascii="Times New Roman" w:hAnsi="Times New Roman"/>
          <w:shd w:fill="FFFFFF" w:val="clear"/>
          <w:lang w:val="ru-RU"/>
        </w:rPr>
        <w:t xml:space="preserve"> ("Российская газета" </w:t>
      </w:r>
      <w:r>
        <w:rPr>
          <w:rFonts w:eastAsia="Times New Roman" w:cs="Times New Roman" w:ascii="Times New Roman" w:hAnsi="Times New Roman"/>
          <w:color w:val="000000"/>
          <w:shd w:fill="FFFFFF" w:val="clear"/>
          <w:lang w:val="ru-RU"/>
        </w:rPr>
        <w:t xml:space="preserve">- 18.07.2018 , </w:t>
      </w:r>
      <w:r>
        <w:rPr>
          <w:rFonts w:eastAsia="Times New Roman" w:cs="Times New Roman" w:ascii="Times New Roman" w:hAnsi="Times New Roman"/>
          <w:shd w:fill="FFFFFF" w:val="clear"/>
          <w:lang w:val="ru-RU"/>
        </w:rPr>
        <w:t>Федеральный выпуск № 155(7618)).</w:t>
      </w:r>
    </w:p>
    <w:p>
      <w:pPr>
        <w:pStyle w:val="ListParagraph"/>
        <w:spacing w:lineRule="auto" w:line="240" w:before="0" w:after="0"/>
        <w:ind w:firstLine="454"/>
        <w:rPr>
          <w:rFonts w:cs="Times New Roman"/>
          <w:shd w:fill="FFFFFF" w:val="clear"/>
          <w:lang w:val="ru-RU"/>
        </w:rPr>
      </w:pPr>
      <w:r>
        <w:rPr>
          <w:rFonts w:cs="Times New Roman"/>
          <w:shd w:fill="FFFFFF" w:val="clear"/>
          <w:lang w:val="ru-RU"/>
        </w:rPr>
      </w:r>
    </w:p>
    <w:p>
      <w:pPr>
        <w:pStyle w:val="ListParagraph"/>
        <w:spacing w:before="0" w:after="0"/>
        <w:ind w:firstLine="454"/>
        <w:rPr>
          <w:shd w:fill="FFFFFF" w:val="clear"/>
        </w:rPr>
      </w:pPr>
      <w:r>
        <w:rPr>
          <w:rFonts w:cs="Times New Roman" w:ascii="Times New Roman" w:hAnsi="Times New Roman"/>
          <w:sz w:val="22"/>
          <w:shd w:fill="FFFFFF" w:val="clear"/>
          <w:lang w:val="ru-RU"/>
        </w:rPr>
        <w:t>Из примеров (1)-(2) мы видим, что фактически в одинаковых по содержанию высказываниях метафора в русском тексте отсылает читателя к понятию «семья», тогда как китайская метафора оперирует понятием «родственник».</w:t>
      </w:r>
    </w:p>
    <w:p>
      <w:pPr>
        <w:pStyle w:val="ListParagraph"/>
        <w:numPr>
          <w:ilvl w:val="0"/>
          <w:numId w:val="2"/>
        </w:numPr>
        <w:snapToGrid w:val="false"/>
        <w:spacing w:before="227" w:after="113"/>
        <w:ind w:firstLine="454"/>
        <w:rPr/>
      </w:pPr>
      <w:r>
        <w:rPr>
          <w:rFonts w:cs="Times New Roman" w:ascii="Times New Roman" w:hAnsi="Times New Roman"/>
          <w:b/>
          <w:sz w:val="22"/>
          <w:shd w:fill="FFFFFF" w:val="clear"/>
          <w:lang w:val="ru-RU"/>
        </w:rPr>
        <w:t>Заключение</w:t>
      </w:r>
    </w:p>
    <w:p>
      <w:pPr>
        <w:pStyle w:val="11"/>
        <w:spacing w:lineRule="auto" w:line="276"/>
        <w:ind w:firstLine="454"/>
        <w:jc w:val="both"/>
        <w:rPr>
          <w:shd w:fill="FFFFFF" w:val="clear"/>
        </w:rPr>
      </w:pPr>
      <w:r>
        <w:rPr>
          <w:rFonts w:cs="Times New Roman" w:ascii="Times New Roman" w:hAnsi="Times New Roman"/>
          <w:shd w:fill="FFFFFF" w:val="clear"/>
        </w:rPr>
        <w:t>Антропо</w:t>
      </w:r>
      <w:r>
        <w:rPr>
          <w:rFonts w:eastAsia="Times New Roman" w:cs="Times New Roman" w:ascii="Times New Roman" w:hAnsi="Times New Roman"/>
          <w:color w:val="000000"/>
          <w:shd w:fill="FFFFFF" w:val="clear"/>
        </w:rPr>
        <w:t>м</w:t>
      </w:r>
      <w:r>
        <w:rPr>
          <w:rFonts w:eastAsia="Times New Roman" w:cs="Times New Roman" w:ascii="Times New Roman" w:hAnsi="Times New Roman"/>
          <w:shd w:fill="FFFFFF" w:val="clear"/>
        </w:rPr>
        <w:t xml:space="preserve">орфные метафоры являются типичными стилистическими приемами в политическом дискурсе. </w:t>
      </w:r>
      <w:r>
        <w:rPr>
          <w:rFonts w:eastAsia="Times New Roman" w:cs="Times New Roman" w:ascii="Times New Roman" w:hAnsi="Times New Roman"/>
          <w:color w:val="000000"/>
          <w:shd w:fill="FFFFFF" w:val="clear"/>
        </w:rPr>
        <w:t>Б</w:t>
      </w:r>
      <w:r>
        <w:rPr>
          <w:rFonts w:eastAsia="Times New Roman" w:cs="Times New Roman" w:ascii="Times New Roman" w:hAnsi="Times New Roman"/>
          <w:shd w:fill="FFFFFF" w:val="clear"/>
        </w:rPr>
        <w:t>ыло изучено функционирование антропоморфных метафор по теме «Один пояс - один путь» на материале псевдопараллельного корпуса статей в га</w:t>
      </w:r>
      <w:r>
        <w:rPr>
          <w:rFonts w:eastAsia="Times New Roman" w:cs="Times New Roman" w:ascii="Times New Roman" w:hAnsi="Times New Roman"/>
          <w:color w:val="000000"/>
          <w:shd w:fill="FFFFFF" w:val="clear"/>
        </w:rPr>
        <w:t>з</w:t>
      </w:r>
      <w:r>
        <w:rPr>
          <w:rFonts w:eastAsia="Times New Roman" w:cs="Times New Roman" w:ascii="Times New Roman" w:hAnsi="Times New Roman"/>
          <w:shd w:fill="FFFFFF" w:val="clear"/>
        </w:rPr>
        <w:t xml:space="preserve">етах «Жэньминь жибао» и «Российская газета».  Статический анализ показал, что в русскоязычной прессе антропоморфных метафор гораздо больше. </w:t>
      </w:r>
    </w:p>
    <w:p>
      <w:pPr>
        <w:pStyle w:val="Normal"/>
        <w:spacing w:before="0" w:after="0"/>
        <w:ind w:firstLine="454"/>
        <w:rPr>
          <w:shd w:fill="FFFFFF" w:val="clear"/>
          <w:lang w:val="ru-RU"/>
        </w:rPr>
      </w:pPr>
      <w:r>
        <w:rPr>
          <w:rFonts w:eastAsia="Times New Roman" w:cs="Times New Roman" w:ascii="Times New Roman" w:hAnsi="Times New Roman"/>
          <w:sz w:val="22"/>
          <w:shd w:fill="FFFFFF" w:val="clear"/>
          <w:lang w:val="ru-RU"/>
        </w:rPr>
        <w:t>Использование метафор, связанных с человеком, в китайском и российском политическом дискурсе показывает, что люди считают себя "прототипом" познания мира и поэтому рассматривают человеческое тело и физиологию как стандарт мышления и даже как важную "шкалу" для измерения опыта политического мира.</w:t>
      </w:r>
    </w:p>
    <w:p>
      <w:pPr>
        <w:pStyle w:val="Normal"/>
        <w:snapToGrid w:val="false"/>
        <w:spacing w:before="227" w:after="113"/>
        <w:ind w:firstLine="454"/>
        <w:rPr/>
      </w:pPr>
      <w:r>
        <w:rPr>
          <w:rFonts w:cs="Times New Roman" w:ascii="Times New Roman" w:hAnsi="Times New Roman"/>
          <w:b/>
          <w:sz w:val="22"/>
          <w:shd w:fill="FFFFFF" w:val="clear"/>
          <w:lang w:val="ru-RU"/>
        </w:rPr>
        <w:t>Литература</w:t>
      </w:r>
      <w:r>
        <w:rPr>
          <w:rFonts w:cs="Times New Roman" w:ascii="Times New Roman" w:hAnsi="Times New Roman"/>
          <w:b/>
          <w:sz w:val="22"/>
          <w:shd w:fill="FFFFFF" w:val="clear"/>
        </w:rPr>
        <w:t>:</w:t>
      </w:r>
    </w:p>
    <w:p>
      <w:pPr>
        <w:pStyle w:val="Normal"/>
        <w:numPr>
          <w:ilvl w:val="0"/>
          <w:numId w:val="3"/>
        </w:numPr>
        <w:spacing w:lineRule="atLeast" w:line="264" w:before="0" w:after="0"/>
        <w:ind w:left="454" w:hanging="454"/>
        <w:rPr>
          <w:rFonts w:ascii="Times New Roman" w:hAnsi="Times New Roman"/>
          <w:lang w:val="ru-RU"/>
        </w:rPr>
      </w:pPr>
      <w:r>
        <w:rPr>
          <w:rFonts w:cs="Times New Roman" w:ascii="Times New Roman" w:hAnsi="Times New Roman"/>
          <w:lang w:val="ru-RU"/>
        </w:rPr>
        <w:t xml:space="preserve">Лакофф Дж, Джонсон М. (1990), Метафоры, которыми мы живем. </w:t>
      </w:r>
      <w:r>
        <w:rPr>
          <w:rFonts w:cs="Times New Roman" w:ascii="Times New Roman" w:hAnsi="Times New Roman"/>
          <w:i/>
          <w:lang w:val="ru-RU"/>
        </w:rPr>
        <w:t>Теория метафоры</w:t>
      </w:r>
      <w:r>
        <w:rPr>
          <w:rFonts w:cs="Times New Roman" w:ascii="Times New Roman" w:hAnsi="Times New Roman"/>
          <w:lang w:val="ru-RU"/>
        </w:rPr>
        <w:t>. Москва: Прогресс.</w:t>
      </w:r>
    </w:p>
    <w:p>
      <w:pPr>
        <w:pStyle w:val="Normal"/>
        <w:numPr>
          <w:ilvl w:val="0"/>
          <w:numId w:val="3"/>
        </w:numPr>
        <w:spacing w:lineRule="atLeast" w:line="264" w:before="0" w:after="0"/>
        <w:ind w:left="454" w:hanging="454"/>
        <w:rPr>
          <w:rFonts w:ascii="Times New Roman" w:hAnsi="Times New Roman"/>
          <w:lang w:val="ru-RU"/>
        </w:rPr>
      </w:pPr>
      <w:r>
        <w:rPr>
          <w:rFonts w:cs="Times New Roman" w:ascii="Times New Roman" w:hAnsi="Times New Roman"/>
          <w:lang w:val="ru-RU"/>
        </w:rPr>
        <w:t>Морковкин В.В. (2004), Комплексный учебный словарь. Лексическая основа русского языка. М.: АСТ.</w:t>
      </w:r>
    </w:p>
    <w:p>
      <w:pPr>
        <w:pStyle w:val="Normal"/>
        <w:widowControl w:val="false"/>
        <w:numPr>
          <w:ilvl w:val="0"/>
          <w:numId w:val="3"/>
        </w:numPr>
        <w:spacing w:lineRule="atLeast" w:line="264" w:before="0" w:after="0"/>
        <w:ind w:left="454" w:hanging="454"/>
        <w:rPr>
          <w:rFonts w:ascii="Times New Roman" w:hAnsi="Times New Roman"/>
        </w:rPr>
      </w:pPr>
      <w:bookmarkStart w:id="0" w:name="_Hlk671498341"/>
      <w:r>
        <w:rPr>
          <w:rFonts w:cs="Times New Roman" w:ascii="Times New Roman" w:hAnsi="Times New Roman"/>
          <w:shd w:fill="FFFFFF" w:val="clear"/>
          <w:lang w:val="ru-RU"/>
        </w:rPr>
        <w:t>Цзян Чжиган, Ян Хайцин</w:t>
      </w:r>
      <w:bookmarkEnd w:id="0"/>
      <w:r>
        <w:rPr>
          <w:rFonts w:cs="Times New Roman" w:ascii="Times New Roman" w:hAnsi="Times New Roman"/>
          <w:shd w:fill="FFFFFF" w:val="clear"/>
          <w:lang w:val="ru-RU"/>
        </w:rPr>
        <w:t xml:space="preserve">. (2020), Стратегия перевода политической метафоры в текстах внешняя пропаганда во аспекте русской политической лингвистики. </w:t>
      </w:r>
      <w:r>
        <w:rPr>
          <w:rFonts w:cs="Times New Roman" w:ascii="Times New Roman" w:hAnsi="Times New Roman"/>
          <w:i/>
          <w:shd w:fill="FFFFFF" w:val="clear"/>
          <w:lang w:val="ru-RU"/>
        </w:rPr>
        <w:t>Исследование языков Северно-восточной Азии</w:t>
      </w:r>
      <w:r>
        <w:rPr>
          <w:rFonts w:cs="Times New Roman" w:ascii="Times New Roman" w:hAnsi="Times New Roman"/>
          <w:shd w:fill="FFFFFF" w:val="clear"/>
          <w:lang w:val="ru-RU"/>
        </w:rPr>
        <w:t xml:space="preserve">. (1), pp. 158–176. </w:t>
      </w:r>
    </w:p>
    <w:p>
      <w:pPr>
        <w:pStyle w:val="Normal"/>
        <w:numPr>
          <w:ilvl w:val="0"/>
          <w:numId w:val="3"/>
        </w:numPr>
        <w:spacing w:lineRule="atLeast" w:line="264" w:before="0" w:after="0"/>
        <w:ind w:left="454" w:hanging="454"/>
        <w:rPr>
          <w:rFonts w:ascii="Times New Roman" w:hAnsi="Times New Roman"/>
          <w:lang w:val="ru-RU"/>
        </w:rPr>
      </w:pPr>
      <w:r>
        <w:rPr>
          <w:rFonts w:cs="Times New Roman" w:ascii="Times New Roman" w:hAnsi="Times New Roman"/>
          <w:shd w:fill="FFFFFF" w:val="clear"/>
          <w:lang w:val="ru-RU"/>
        </w:rPr>
        <w:t>Чудинов А.П. (2001), Россия в метафорическом зеркале: Когнитивное исследование политической метафоры (1991–2000).</w:t>
      </w:r>
      <w:r>
        <w:rPr>
          <w:rFonts w:cs="Times New Roman" w:ascii="Times New Roman" w:hAnsi="Times New Roman"/>
          <w:shd w:fill="FFFFFF" w:val="clear"/>
        </w:rPr>
        <w:t> </w:t>
      </w:r>
      <w:r>
        <w:rPr>
          <w:rFonts w:cs="Times New Roman" w:ascii="Times New Roman" w:hAnsi="Times New Roman"/>
          <w:shd w:fill="FFFFFF" w:val="clear"/>
          <w:lang w:val="ru-RU"/>
        </w:rPr>
        <w:t>Екатеринбург: УрГПУ.</w:t>
      </w:r>
    </w:p>
    <w:p>
      <w:pPr>
        <w:pStyle w:val="Normal"/>
        <w:numPr>
          <w:ilvl w:val="0"/>
          <w:numId w:val="3"/>
        </w:numPr>
        <w:shd w:val="clear" w:color="auto" w:fill="FFFFFF"/>
        <w:spacing w:lineRule="atLeast" w:line="264" w:before="0" w:after="0"/>
        <w:ind w:left="454" w:hanging="454"/>
        <w:rPr>
          <w:rFonts w:ascii="Times New Roman" w:hAnsi="Times New Roman"/>
        </w:rPr>
      </w:pPr>
      <w:bookmarkStart w:id="1" w:name="_Hlk72246928"/>
      <w:r>
        <w:rPr>
          <w:rFonts w:cs="Times New Roman" w:ascii="Times New Roman" w:hAnsi="Times New Roman"/>
          <w:shd w:fill="FFFFFF" w:val="clear"/>
        </w:rPr>
        <w:t xml:space="preserve">Charteris-Black J. (2005), Politicians and Rhetoric. </w:t>
      </w:r>
      <w:r>
        <w:rPr>
          <w:rFonts w:cs="Times New Roman" w:ascii="Times New Roman" w:hAnsi="Times New Roman"/>
          <w:i/>
          <w:shd w:fill="FFFFFF" w:val="clear"/>
        </w:rPr>
        <w:t xml:space="preserve">The Persuasive Power of Metaphor. </w:t>
      </w:r>
      <w:r>
        <w:rPr>
          <w:rFonts w:cs="Times New Roman" w:ascii="Times New Roman" w:hAnsi="Times New Roman"/>
          <w:shd w:fill="FFFFFF" w:val="clear"/>
        </w:rPr>
        <w:t xml:space="preserve"> N</w:t>
      </w:r>
      <w:r>
        <w:rPr>
          <w:rFonts w:cs="Times New Roman" w:ascii="Times New Roman" w:hAnsi="Times New Roman"/>
          <w:shd w:fill="FFFFFF" w:val="clear"/>
          <w:lang w:val="ru-RU"/>
        </w:rPr>
        <w:t xml:space="preserve">. </w:t>
      </w:r>
      <w:r>
        <w:rPr>
          <w:rFonts w:cs="Times New Roman" w:ascii="Times New Roman" w:hAnsi="Times New Roman"/>
          <w:shd w:fill="FFFFFF" w:val="clear"/>
        </w:rPr>
        <w:t>Y</w:t>
      </w:r>
      <w:r>
        <w:rPr>
          <w:rFonts w:cs="Times New Roman" w:ascii="Times New Roman" w:hAnsi="Times New Roman"/>
          <w:shd w:fill="FFFFFF" w:val="clear"/>
          <w:lang w:val="ru-RU"/>
        </w:rPr>
        <w:t xml:space="preserve">. : </w:t>
      </w:r>
      <w:r>
        <w:rPr>
          <w:rFonts w:cs="Times New Roman" w:ascii="Times New Roman" w:hAnsi="Times New Roman"/>
          <w:shd w:fill="FFFFFF" w:val="clear"/>
        </w:rPr>
        <w:t>Palgrave</w:t>
      </w:r>
      <w:r>
        <w:rPr>
          <w:rFonts w:cs="Times New Roman" w:ascii="Times New Roman" w:hAnsi="Times New Roman"/>
          <w:shd w:fill="FFFFFF" w:val="clear"/>
          <w:lang w:val="ru-RU"/>
        </w:rPr>
        <w:t xml:space="preserve"> </w:t>
      </w:r>
      <w:r>
        <w:rPr>
          <w:rFonts w:cs="Times New Roman" w:ascii="Times New Roman" w:hAnsi="Times New Roman"/>
          <w:shd w:fill="FFFFFF" w:val="clear"/>
        </w:rPr>
        <w:t>MacMillan</w:t>
      </w:r>
      <w:r>
        <w:rPr>
          <w:rFonts w:cs="Times New Roman" w:ascii="Times New Roman" w:hAnsi="Times New Roman"/>
          <w:shd w:fill="FFFFFF" w:val="clear"/>
          <w:lang w:val="ru-RU"/>
        </w:rPr>
        <w:t>.</w:t>
      </w:r>
    </w:p>
    <w:p>
      <w:pPr>
        <w:pStyle w:val="Normal"/>
        <w:numPr>
          <w:ilvl w:val="0"/>
          <w:numId w:val="3"/>
        </w:numPr>
        <w:shd w:val="clear" w:color="auto" w:fill="FFFFFF"/>
        <w:spacing w:lineRule="atLeast" w:line="264" w:before="0" w:after="0"/>
        <w:ind w:left="454" w:hanging="454"/>
        <w:rPr>
          <w:rFonts w:ascii="Times New Roman" w:hAnsi="Times New Roman"/>
        </w:rPr>
      </w:pPr>
      <w:r>
        <w:rPr/>
        <w:t xml:space="preserve">Musolff A. </w:t>
      </w:r>
      <w:r>
        <w:rPr>
          <w:lang w:val="ru-RU"/>
        </w:rPr>
        <w:t xml:space="preserve">(2004). </w:t>
      </w:r>
      <w:r>
        <w:rPr/>
        <w:t>Metaphor and political Discourse: Analogical Reasoning in Debates about Europe. Basingstoke: PalgraveMacmillan.</w:t>
      </w:r>
      <w:bookmarkEnd w:id="1"/>
    </w:p>
    <w:p>
      <w:pPr>
        <w:pStyle w:val="Normal"/>
        <w:shd w:val="clear" w:color="auto" w:fill="FFFFFF"/>
        <w:spacing w:lineRule="atLeast" w:line="264" w:before="227" w:after="113"/>
        <w:ind w:left="454" w:hanging="0"/>
        <w:rPr>
          <w:rFonts w:ascii="Times New Roman" w:hAnsi="Times New Roman" w:eastAsia="Batang;바탕" w:cs="Times New Roman"/>
          <w:b/>
          <w:b/>
          <w:color w:val="00000A"/>
          <w:sz w:val="22"/>
          <w:szCs w:val="20"/>
          <w:shd w:fill="FFFFFF" w:val="clear"/>
          <w:lang w:val="en-US" w:eastAsia="zh-CN"/>
        </w:rPr>
      </w:pPr>
      <w:r>
        <w:rPr>
          <w:rFonts w:eastAsia="Batang;바탕" w:cs="Times New Roman" w:ascii="Times New Roman" w:hAnsi="Times New Roman"/>
          <w:b/>
          <w:color w:val="00000A"/>
          <w:sz w:val="22"/>
          <w:szCs w:val="20"/>
          <w:shd w:fill="FFFFFF" w:val="clear"/>
          <w:lang w:val="en-US" w:eastAsia="zh-CN"/>
        </w:rPr>
        <w:t>References</w:t>
      </w:r>
    </w:p>
    <w:p>
      <w:pPr>
        <w:pStyle w:val="ListParagraph"/>
        <w:numPr>
          <w:ilvl w:val="1"/>
          <w:numId w:val="3"/>
        </w:numPr>
        <w:shd w:val="clear" w:color="auto" w:fill="FFFFFF"/>
        <w:spacing w:lineRule="atLeast" w:line="264" w:before="0" w:after="0"/>
        <w:ind w:left="454" w:hanging="454"/>
        <w:rPr>
          <w:rFonts w:ascii="Times New Roman" w:hAnsi="Times New Roman" w:cs="Times New Roman"/>
          <w:sz w:val="18"/>
          <w:szCs w:val="18"/>
          <w:shd w:fill="FFFFFF" w:val="clear"/>
        </w:rPr>
      </w:pPr>
      <w:r>
        <w:rPr>
          <w:rFonts w:cs="Times New Roman" w:ascii="Times New Roman" w:hAnsi="Times New Roman"/>
          <w:sz w:val="18"/>
          <w:szCs w:val="18"/>
          <w:shd w:fill="FFFFFF" w:val="clear"/>
        </w:rPr>
        <w:t xml:space="preserve">Charteris-Black J. (2005), Politicians and Rhetoric. </w:t>
      </w:r>
      <w:r>
        <w:rPr>
          <w:rFonts w:cs="Times New Roman" w:ascii="Times New Roman" w:hAnsi="Times New Roman"/>
          <w:i/>
          <w:sz w:val="18"/>
          <w:szCs w:val="18"/>
          <w:shd w:fill="FFFFFF" w:val="clear"/>
        </w:rPr>
        <w:t>The Persuasive Power of Metaphor.</w:t>
      </w:r>
      <w:r>
        <w:rPr>
          <w:rFonts w:cs="Times New Roman" w:ascii="Times New Roman" w:hAnsi="Times New Roman"/>
          <w:sz w:val="18"/>
          <w:szCs w:val="18"/>
          <w:shd w:fill="FFFFFF" w:val="clear"/>
        </w:rPr>
        <w:t xml:space="preserve">  N. Y. : Palgrave MacMillan.</w:t>
      </w:r>
    </w:p>
    <w:p>
      <w:pPr>
        <w:pStyle w:val="ListParagraph"/>
        <w:numPr>
          <w:ilvl w:val="1"/>
          <w:numId w:val="3"/>
        </w:numPr>
        <w:shd w:val="clear" w:color="auto" w:fill="FFFFFF"/>
        <w:spacing w:lineRule="atLeast" w:line="264" w:before="0" w:after="0"/>
        <w:ind w:left="454" w:hanging="454"/>
        <w:rPr>
          <w:rFonts w:ascii="Times New Roman" w:hAnsi="Times New Roman" w:cs="Times New Roman"/>
          <w:sz w:val="18"/>
          <w:szCs w:val="18"/>
          <w:shd w:fill="FFFFFF" w:val="clear"/>
        </w:rPr>
      </w:pPr>
      <w:r>
        <w:rPr>
          <w:rFonts w:cs="Times New Roman" w:ascii="Times New Roman" w:hAnsi="Times New Roman"/>
          <w:sz w:val="18"/>
          <w:szCs w:val="18"/>
          <w:shd w:fill="FFFFFF" w:val="clear"/>
        </w:rPr>
        <w:t>Chudinov A.P. (2001), Rossiya v metaforicheskom zerkale: Kognitivnoe issledovanie politicheskoj metafory (1991–2000). Ekaterinburg: UrGPU.</w:t>
      </w:r>
    </w:p>
    <w:p>
      <w:pPr>
        <w:pStyle w:val="ListParagraph"/>
        <w:numPr>
          <w:ilvl w:val="1"/>
          <w:numId w:val="3"/>
        </w:numPr>
        <w:shd w:val="clear" w:color="auto" w:fill="FFFFFF"/>
        <w:spacing w:lineRule="atLeast" w:line="264" w:before="0" w:after="0"/>
        <w:ind w:left="454" w:hanging="454"/>
        <w:rPr>
          <w:rFonts w:ascii="Times New Roman" w:hAnsi="Times New Roman" w:cs="Times New Roman"/>
          <w:sz w:val="18"/>
          <w:szCs w:val="18"/>
          <w:shd w:fill="FFFFFF" w:val="clear"/>
        </w:rPr>
      </w:pPr>
      <w:r>
        <w:rPr>
          <w:rFonts w:cs="Times New Roman" w:ascii="Times New Roman" w:hAnsi="Times New Roman"/>
          <w:sz w:val="18"/>
          <w:szCs w:val="18"/>
          <w:shd w:fill="FFFFFF" w:val="clear"/>
        </w:rPr>
        <w:t>Czyan Chzhigan, Yan Hajcin (2020), Strategiya perevoda politicheskoj metafory v tekstah vneshnyaya propaganda vo aspekte russkoj politicheskoj lingvistiki.</w:t>
      </w:r>
      <w:r>
        <w:rPr>
          <w:rFonts w:cs="Times New Roman" w:ascii="Times New Roman" w:hAnsi="Times New Roman"/>
          <w:i/>
          <w:sz w:val="18"/>
          <w:szCs w:val="18"/>
          <w:shd w:fill="FFFFFF" w:val="clear"/>
        </w:rPr>
        <w:t xml:space="preserve"> Issledovanie yazykov Severno-vostochnoj Azii</w:t>
      </w:r>
      <w:r>
        <w:rPr>
          <w:rFonts w:cs="Times New Roman" w:ascii="Times New Roman" w:hAnsi="Times New Roman"/>
          <w:sz w:val="18"/>
          <w:szCs w:val="18"/>
          <w:shd w:fill="FFFFFF" w:val="clear"/>
        </w:rPr>
        <w:t>. (1), pp. 158–176.</w:t>
      </w:r>
    </w:p>
    <w:p>
      <w:pPr>
        <w:pStyle w:val="ListParagraph"/>
        <w:numPr>
          <w:ilvl w:val="1"/>
          <w:numId w:val="3"/>
        </w:numPr>
        <w:shd w:val="clear" w:color="auto" w:fill="FFFFFF"/>
        <w:spacing w:lineRule="atLeast" w:line="264" w:before="0" w:after="0"/>
        <w:ind w:left="454" w:hanging="454"/>
        <w:rPr>
          <w:rFonts w:ascii="Times New Roman" w:hAnsi="Times New Roman" w:cs="Times New Roman"/>
          <w:sz w:val="18"/>
          <w:szCs w:val="18"/>
          <w:shd w:fill="FFFFFF" w:val="clear"/>
        </w:rPr>
      </w:pPr>
      <w:r>
        <w:rPr>
          <w:rFonts w:cs="Times New Roman" w:ascii="Times New Roman" w:hAnsi="Times New Roman"/>
          <w:sz w:val="18"/>
          <w:szCs w:val="18"/>
          <w:shd w:fill="FFFFFF" w:val="clear"/>
        </w:rPr>
        <w:t xml:space="preserve">Lakoff </w:t>
      </w:r>
      <w:r>
        <w:rPr>
          <w:rFonts w:eastAsia="Batang;바탕" w:cs="Times New Roman" w:ascii="Times New Roman" w:hAnsi="Times New Roman"/>
          <w:color w:val="00000A"/>
          <w:sz w:val="18"/>
          <w:szCs w:val="18"/>
          <w:shd w:fill="FFFFFF" w:val="clear"/>
          <w:lang w:val="en-US" w:eastAsia="zh-CN"/>
        </w:rPr>
        <w:t>J</w:t>
      </w:r>
      <w:r>
        <w:rPr>
          <w:rFonts w:cs="Times New Roman" w:ascii="Times New Roman" w:hAnsi="Times New Roman"/>
          <w:sz w:val="18"/>
          <w:szCs w:val="18"/>
          <w:shd w:fill="FFFFFF" w:val="clear"/>
        </w:rPr>
        <w:t xml:space="preserve">, </w:t>
      </w:r>
      <w:r>
        <w:rPr>
          <w:rFonts w:eastAsia="Batang;바탕" w:cs="Times New Roman" w:ascii="Times New Roman" w:hAnsi="Times New Roman"/>
          <w:color w:val="00000A"/>
          <w:sz w:val="18"/>
          <w:szCs w:val="18"/>
          <w:shd w:fill="FFFFFF" w:val="clear"/>
          <w:lang w:val="en-US" w:eastAsia="zh-CN"/>
        </w:rPr>
        <w:t>J</w:t>
      </w:r>
      <w:r>
        <w:rPr>
          <w:rFonts w:cs="Times New Roman" w:ascii="Times New Roman" w:hAnsi="Times New Roman"/>
          <w:sz w:val="18"/>
          <w:szCs w:val="18"/>
          <w:shd w:fill="FFFFFF" w:val="clear"/>
        </w:rPr>
        <w:t xml:space="preserve">ohnson M. (1990), Metafory, kotorymi my zhivem. </w:t>
      </w:r>
      <w:r>
        <w:rPr>
          <w:rFonts w:cs="Times New Roman" w:ascii="Times New Roman" w:hAnsi="Times New Roman"/>
          <w:i/>
          <w:sz w:val="18"/>
          <w:szCs w:val="18"/>
          <w:shd w:fill="FFFFFF" w:val="clear"/>
        </w:rPr>
        <w:t>Teoriya metafory</w:t>
      </w:r>
      <w:r>
        <w:rPr>
          <w:rFonts w:cs="Times New Roman" w:ascii="Times New Roman" w:hAnsi="Times New Roman"/>
          <w:sz w:val="18"/>
          <w:szCs w:val="18"/>
          <w:shd w:fill="FFFFFF" w:val="clear"/>
        </w:rPr>
        <w:t>. Moskva: Progress.</w:t>
      </w:r>
    </w:p>
    <w:p>
      <w:pPr>
        <w:pStyle w:val="ListParagraph"/>
        <w:numPr>
          <w:ilvl w:val="1"/>
          <w:numId w:val="3"/>
        </w:numPr>
        <w:shd w:val="clear" w:color="auto" w:fill="FFFFFF"/>
        <w:spacing w:lineRule="atLeast" w:line="264" w:before="0" w:after="0"/>
        <w:ind w:left="454" w:hanging="454"/>
        <w:rPr>
          <w:rFonts w:ascii="Times New Roman" w:hAnsi="Times New Roman" w:cs="Times New Roman"/>
          <w:sz w:val="18"/>
          <w:szCs w:val="18"/>
          <w:shd w:fill="FFFFFF" w:val="clear"/>
        </w:rPr>
      </w:pPr>
      <w:r>
        <w:rPr>
          <w:rFonts w:cs="Times New Roman" w:ascii="Times New Roman" w:hAnsi="Times New Roman"/>
          <w:sz w:val="18"/>
          <w:szCs w:val="18"/>
          <w:shd w:fill="FFFFFF" w:val="clear"/>
        </w:rPr>
        <w:t>Morkovkin V.V. (2004), Kompleksnyy uchebnyy slovar'. Leksicheskaya osnova russkogo yazyka. M.: AST.</w:t>
      </w:r>
    </w:p>
    <w:p>
      <w:pPr>
        <w:pStyle w:val="ListParagraph"/>
        <w:numPr>
          <w:ilvl w:val="1"/>
          <w:numId w:val="3"/>
        </w:numPr>
        <w:shd w:val="clear" w:color="auto" w:fill="FFFFFF"/>
        <w:spacing w:lineRule="atLeast" w:line="264" w:before="0" w:after="0"/>
        <w:ind w:left="454" w:hanging="454"/>
        <w:rPr>
          <w:rFonts w:ascii="Times New Roman" w:hAnsi="Times New Roman" w:cs="Times New Roman"/>
          <w:sz w:val="18"/>
          <w:szCs w:val="18"/>
          <w:shd w:fill="FFFFFF" w:val="clear"/>
        </w:rPr>
      </w:pPr>
      <w:r>
        <w:rPr>
          <w:rFonts w:cs="Times New Roman" w:ascii="Times New Roman" w:hAnsi="Times New Roman"/>
          <w:sz w:val="18"/>
          <w:szCs w:val="18"/>
          <w:shd w:fill="FFFFFF" w:val="clear"/>
        </w:rPr>
        <w:t xml:space="preserve">Musolff A. </w:t>
      </w:r>
      <w:r>
        <w:rPr>
          <w:rFonts w:cs="Times New Roman" w:ascii="Times New Roman" w:hAnsi="Times New Roman"/>
          <w:sz w:val="18"/>
          <w:szCs w:val="18"/>
          <w:shd w:fill="FFFFFF" w:val="clear"/>
          <w:lang w:val="ru-RU"/>
        </w:rPr>
        <w:t xml:space="preserve">(2004), </w:t>
      </w:r>
      <w:r>
        <w:rPr>
          <w:rFonts w:cs="Times New Roman" w:ascii="Times New Roman" w:hAnsi="Times New Roman"/>
          <w:sz w:val="18"/>
          <w:szCs w:val="18"/>
          <w:shd w:fill="FFFFFF" w:val="clear"/>
        </w:rPr>
        <w:t>Metaphor and political Discourse: Analogical Reasoning in Debates about Europe. Basingstoke: PalgraveMacmillan.</w:t>
      </w:r>
    </w:p>
    <w:p>
      <w:pPr>
        <w:pStyle w:val="ListParagraph"/>
        <w:shd w:val="clear" w:color="auto" w:fill="FFFFFF"/>
        <w:spacing w:lineRule="atLeast" w:line="264" w:before="0" w:after="0"/>
        <w:ind w:left="454" w:hanging="454"/>
        <w:rPr>
          <w:rFonts w:ascii="Times New Roman" w:hAnsi="Times New Roman" w:cs="Times New Roman"/>
          <w:sz w:val="18"/>
          <w:szCs w:val="18"/>
          <w:shd w:fill="FFFFFF" w:val="clear"/>
        </w:rPr>
      </w:pPr>
      <w:r>
        <w:rPr>
          <w:rFonts w:cs="Times New Roman" w:ascii="Times New Roman" w:hAnsi="Times New Roman"/>
          <w:sz w:val="18"/>
          <w:szCs w:val="18"/>
          <w:shd w:fill="FFFFFF" w:val="clear"/>
        </w:rPr>
      </w:r>
    </w:p>
    <w:p>
      <w:pPr>
        <w:pStyle w:val="Normal"/>
        <w:spacing w:lineRule="atLeast" w:line="264" w:before="113" w:after="57"/>
        <w:ind w:firstLine="454"/>
        <w:jc w:val="center"/>
        <w:rPr>
          <w:b/>
          <w:b/>
          <w:bCs/>
          <w:sz w:val="24"/>
          <w:szCs w:val="24"/>
        </w:rPr>
      </w:pPr>
      <w:r>
        <w:rPr>
          <w:b/>
          <w:bCs/>
          <w:sz w:val="24"/>
          <w:szCs w:val="24"/>
          <w:shd w:fill="FFFFFF" w:val="clear"/>
          <w:lang w:val="en-US"/>
        </w:rPr>
        <w:t>Corpus Analysis of Anthropomorphic Metaphors in the Chinese and Russian Political Discourse on the Topic "One Belt One Way"</w:t>
      </w:r>
    </w:p>
    <w:p>
      <w:pPr>
        <w:pStyle w:val="Normal"/>
        <w:spacing w:lineRule="atLeast" w:line="264" w:before="57" w:after="57"/>
        <w:ind w:firstLine="454"/>
        <w:jc w:val="center"/>
        <w:rPr>
          <w:b w:val="false"/>
          <w:b w:val="false"/>
          <w:bCs w:val="false"/>
          <w:sz w:val="22"/>
          <w:szCs w:val="22"/>
        </w:rPr>
      </w:pPr>
      <w:r>
        <w:rPr>
          <w:b w:val="false"/>
          <w:bCs w:val="false"/>
          <w:sz w:val="22"/>
          <w:szCs w:val="22"/>
          <w:shd w:fill="FFFFFF" w:val="clear"/>
          <w:lang w:val="en-US"/>
        </w:rPr>
        <w:t xml:space="preserve">Yu. </w:t>
      </w:r>
      <w:r>
        <w:rPr>
          <w:b w:val="false"/>
          <w:bCs w:val="false"/>
          <w:sz w:val="22"/>
          <w:szCs w:val="22"/>
          <w:shd w:fill="FFFFFF" w:val="clear"/>
          <w:lang w:val="ru-RU"/>
        </w:rPr>
        <w:t xml:space="preserve">Tao, </w:t>
      </w:r>
      <w:r>
        <w:rPr>
          <w:b w:val="false"/>
          <w:bCs w:val="false"/>
          <w:sz w:val="22"/>
          <w:szCs w:val="22"/>
          <w:shd w:fill="FFFFFF" w:val="clear"/>
          <w:lang w:val="en-US"/>
        </w:rPr>
        <w:t>V. Zakharov</w:t>
      </w:r>
    </w:p>
    <w:p>
      <w:pPr>
        <w:pStyle w:val="Normal"/>
        <w:spacing w:lineRule="atLeast" w:line="264" w:before="119" w:after="0"/>
        <w:ind w:left="284" w:right="284" w:firstLine="454"/>
        <w:rPr/>
      </w:pPr>
      <w:r>
        <w:rPr>
          <w:rFonts w:eastAsia="Times New Roman" w:cs="Times New Roman" w:ascii="Times New Roman" w:hAnsi="Times New Roman"/>
          <w:b/>
          <w:bCs/>
          <w:sz w:val="18"/>
          <w:szCs w:val="18"/>
          <w:shd w:fill="FFFFFF" w:val="clear"/>
        </w:rPr>
        <w:t>Annotation.</w:t>
      </w:r>
      <w:r>
        <w:rPr>
          <w:rFonts w:eastAsia="Times New Roman" w:cs="Times New Roman" w:ascii="Times New Roman" w:hAnsi="Times New Roman"/>
          <w:sz w:val="18"/>
          <w:szCs w:val="18"/>
          <w:shd w:fill="FFFFFF" w:val="clear"/>
        </w:rPr>
        <w:t xml:space="preserve"> Anthropomorphic metaphors are stylistic devices typical of political discourse. However, in Russian texts, they acquire features that are not characteristic of the Chinese language, namely, they lengthen, inheriting an increase in number and resonance in Russian. We have studied functioning of anthropomorphic metaphors on the topic "One Belt and One Road". It was shown that in general they are similar and stable, but there are also differences, which is declared to be the influence of culture, religion and the way of thinking of the two countries and people. </w:t>
      </w:r>
    </w:p>
    <w:p>
      <w:pPr>
        <w:pStyle w:val="Normal"/>
        <w:shd w:val="clear" w:color="auto" w:fill="FFFFFF"/>
        <w:spacing w:lineRule="atLeast" w:line="264" w:before="0" w:after="0"/>
        <w:ind w:left="284" w:right="284" w:firstLine="454"/>
        <w:rPr/>
      </w:pPr>
      <w:r>
        <w:rPr>
          <w:rFonts w:cs="Times New Roman" w:ascii="Times New Roman" w:hAnsi="Times New Roman"/>
          <w:b/>
          <w:bCs/>
          <w:sz w:val="18"/>
          <w:szCs w:val="18"/>
          <w:shd w:fill="FFFFFF" w:val="clear"/>
        </w:rPr>
        <w:t xml:space="preserve">Key words. </w:t>
      </w:r>
      <w:r>
        <w:rPr>
          <w:rFonts w:cs="Times New Roman" w:ascii="Times New Roman" w:hAnsi="Times New Roman"/>
          <w:sz w:val="18"/>
          <w:szCs w:val="18"/>
          <w:shd w:fill="FFFFFF" w:val="clear"/>
        </w:rPr>
        <w:t>Anthropomorphic metaphors, Chinese, Russian, corpus analysis</w:t>
      </w:r>
    </w:p>
    <w:p>
      <w:pPr>
        <w:pStyle w:val="Normal"/>
        <w:spacing w:lineRule="atLeast" w:line="264"/>
        <w:ind w:firstLine="454"/>
        <w:rPr>
          <w:shd w:fill="FFFFFF" w:val="clear"/>
          <w:lang w:val="ru-RU"/>
        </w:rPr>
      </w:pPr>
      <w:r>
        <w:rPr>
          <w:b/>
          <w:bCs/>
          <w:sz w:val="22"/>
          <w:szCs w:val="22"/>
          <w:shd w:fill="FFFFFF" w:val="clear"/>
          <w:lang w:val="ru-RU"/>
        </w:rPr>
        <w:t xml:space="preserve"> </w:t>
      </w:r>
      <w:r>
        <w:rPr>
          <w:b/>
          <w:bCs/>
          <w:sz w:val="22"/>
          <w:szCs w:val="22"/>
          <w:shd w:fill="FFFFFF" w:val="clear"/>
          <w:lang w:val="ru-RU"/>
        </w:rPr>
        <w:t>______________________________</w:t>
      </w:r>
    </w:p>
    <w:p>
      <w:pPr>
        <w:pStyle w:val="Normal"/>
        <w:spacing w:lineRule="atLeast" w:line="264" w:before="0" w:after="0"/>
        <w:ind w:firstLine="454"/>
        <w:rPr>
          <w:sz w:val="20"/>
          <w:szCs w:val="20"/>
        </w:rPr>
      </w:pPr>
      <w:r>
        <w:rPr>
          <w:b/>
          <w:bCs/>
          <w:sz w:val="20"/>
          <w:szCs w:val="20"/>
          <w:shd w:fill="FFFFFF" w:val="clear"/>
          <w:lang w:val="ru-RU"/>
        </w:rPr>
        <w:t>Тао Юань</w:t>
      </w:r>
    </w:p>
    <w:p>
      <w:pPr>
        <w:pStyle w:val="Normal"/>
        <w:spacing w:lineRule="atLeast" w:line="264" w:before="0" w:after="0"/>
        <w:ind w:firstLine="454"/>
        <w:rPr>
          <w:sz w:val="20"/>
          <w:szCs w:val="20"/>
        </w:rPr>
      </w:pPr>
      <w:r>
        <w:rPr>
          <w:sz w:val="20"/>
          <w:szCs w:val="20"/>
          <w:shd w:fill="FFFFFF" w:val="clear"/>
          <w:lang w:val="ru-RU"/>
        </w:rPr>
        <w:t>Юго-</w:t>
      </w:r>
      <w:r>
        <w:rPr>
          <w:rFonts w:eastAsia="Batang;바탕" w:cs="Times"/>
          <w:color w:val="00000A"/>
          <w:sz w:val="20"/>
          <w:szCs w:val="20"/>
          <w:shd w:fill="FFFFFF" w:val="clear"/>
          <w:lang w:val="ru-RU" w:eastAsia="zh-CN"/>
        </w:rPr>
        <w:t>В</w:t>
      </w:r>
      <w:r>
        <w:rPr>
          <w:sz w:val="20"/>
          <w:szCs w:val="20"/>
          <w:shd w:fill="FFFFFF" w:val="clear"/>
          <w:lang w:val="ru-RU"/>
        </w:rPr>
        <w:t>осточный университет (Китай).</w:t>
      </w:r>
    </w:p>
    <w:p>
      <w:pPr>
        <w:pStyle w:val="Normal"/>
        <w:spacing w:lineRule="atLeast" w:line="264" w:before="0" w:after="0"/>
        <w:ind w:firstLine="454"/>
        <w:rPr>
          <w:b/>
          <w:b/>
          <w:bCs/>
          <w:sz w:val="20"/>
          <w:szCs w:val="20"/>
        </w:rPr>
      </w:pPr>
      <w:r>
        <w:rPr>
          <w:b/>
          <w:bCs/>
          <w:sz w:val="20"/>
          <w:szCs w:val="20"/>
          <w:shd w:fill="FFFFFF" w:val="clear"/>
          <w:lang w:val="ru-RU"/>
        </w:rPr>
        <w:t>Tao Yuan</w:t>
      </w:r>
    </w:p>
    <w:p>
      <w:pPr>
        <w:pStyle w:val="Normal"/>
        <w:spacing w:lineRule="atLeast" w:line="264" w:before="0" w:after="0"/>
        <w:ind w:firstLine="454"/>
        <w:rPr>
          <w:sz w:val="20"/>
          <w:szCs w:val="20"/>
        </w:rPr>
      </w:pPr>
      <w:r>
        <w:rPr>
          <w:sz w:val="20"/>
          <w:szCs w:val="20"/>
          <w:shd w:fill="FFFFFF" w:val="clear"/>
        </w:rPr>
        <w:t>South-</w:t>
      </w:r>
      <w:r>
        <w:rPr>
          <w:sz w:val="20"/>
          <w:szCs w:val="20"/>
          <w:shd w:fill="FFFFFF" w:val="clear"/>
        </w:rPr>
        <w:t>E</w:t>
      </w:r>
      <w:r>
        <w:rPr>
          <w:sz w:val="20"/>
          <w:szCs w:val="20"/>
          <w:shd w:fill="FFFFFF" w:val="clear"/>
        </w:rPr>
        <w:t>ast University (China)</w:t>
      </w:r>
    </w:p>
    <w:p>
      <w:pPr>
        <w:pStyle w:val="Normal"/>
        <w:spacing w:lineRule="atLeast" w:line="264" w:before="0" w:after="0"/>
        <w:ind w:firstLine="454"/>
        <w:rPr>
          <w:sz w:val="20"/>
          <w:szCs w:val="20"/>
        </w:rPr>
      </w:pPr>
      <w:r>
        <w:rPr>
          <w:b/>
          <w:bCs/>
          <w:i/>
          <w:iCs/>
          <w:sz w:val="20"/>
          <w:szCs w:val="20"/>
          <w:shd w:fill="FFFFFF" w:val="clear"/>
        </w:rPr>
        <w:t>E-mail:taoyuanhuahua@126.com</w:t>
      </w:r>
      <w:bookmarkStart w:id="2" w:name="_GoBack"/>
      <w:bookmarkEnd w:id="2"/>
    </w:p>
    <w:p>
      <w:pPr>
        <w:pStyle w:val="Normal"/>
        <w:spacing w:lineRule="atLeast" w:line="264" w:before="0" w:after="0"/>
        <w:ind w:firstLine="454"/>
        <w:rPr>
          <w:rFonts w:ascii="Times" w:hAnsi="Times" w:eastAsia="Batang;바탕" w:cs="Times"/>
          <w:b/>
          <w:b/>
          <w:bCs/>
          <w:color w:val="00000A"/>
          <w:sz w:val="20"/>
          <w:szCs w:val="20"/>
          <w:shd w:fill="FFFFFF" w:val="clear"/>
          <w:lang w:val="ru-RU" w:eastAsia="zh-CN"/>
        </w:rPr>
      </w:pPr>
      <w:r>
        <w:rPr>
          <w:rFonts w:eastAsia="Batang;바탕" w:cs="Times"/>
          <w:b/>
          <w:bCs/>
          <w:color w:val="00000A"/>
          <w:sz w:val="20"/>
          <w:szCs w:val="20"/>
          <w:shd w:fill="FFFFFF" w:val="clear"/>
          <w:lang w:val="ru-RU" w:eastAsia="zh-CN"/>
        </w:rPr>
        <w:t>Захаров Виктор Павлович</w:t>
      </w:r>
    </w:p>
    <w:p>
      <w:pPr>
        <w:pStyle w:val="Normal"/>
        <w:spacing w:lineRule="atLeast" w:line="264" w:before="0" w:after="0"/>
        <w:ind w:firstLine="454"/>
        <w:rPr>
          <w:sz w:val="20"/>
          <w:szCs w:val="20"/>
        </w:rPr>
      </w:pPr>
      <w:r>
        <w:rPr>
          <w:rFonts w:eastAsia="Batang;바탕" w:cs="Times"/>
          <w:color w:val="00000A"/>
          <w:sz w:val="20"/>
          <w:szCs w:val="20"/>
          <w:shd w:fill="FFFFFF" w:val="clear"/>
          <w:lang w:val="ru-RU" w:eastAsia="zh-CN"/>
        </w:rPr>
        <w:t xml:space="preserve">Санкт-Петербургский </w:t>
      </w:r>
      <w:r>
        <w:rPr>
          <w:sz w:val="20"/>
          <w:szCs w:val="20"/>
          <w:shd w:fill="FFFFFF" w:val="clear"/>
          <w:lang w:val="ru-RU"/>
        </w:rPr>
        <w:t>университет (</w:t>
      </w:r>
      <w:r>
        <w:rPr>
          <w:rFonts w:eastAsia="Batang;바탕" w:cs="Times"/>
          <w:color w:val="00000A"/>
          <w:sz w:val="20"/>
          <w:szCs w:val="20"/>
          <w:shd w:fill="FFFFFF" w:val="clear"/>
          <w:lang w:val="ru-RU" w:eastAsia="zh-CN"/>
        </w:rPr>
        <w:t>Россия</w:t>
      </w:r>
      <w:r>
        <w:rPr>
          <w:sz w:val="20"/>
          <w:szCs w:val="20"/>
          <w:shd w:fill="FFFFFF" w:val="clear"/>
          <w:lang w:val="ru-RU"/>
        </w:rPr>
        <w:t>).</w:t>
      </w:r>
    </w:p>
    <w:p>
      <w:pPr>
        <w:pStyle w:val="Normal"/>
        <w:spacing w:lineRule="atLeast" w:line="264" w:before="0" w:after="0"/>
        <w:ind w:firstLine="454"/>
        <w:rPr>
          <w:b/>
          <w:b/>
          <w:bCs/>
          <w:sz w:val="20"/>
          <w:szCs w:val="20"/>
          <w:lang w:val="en-US"/>
        </w:rPr>
      </w:pPr>
      <w:r>
        <w:rPr>
          <w:b/>
          <w:bCs/>
          <w:sz w:val="20"/>
          <w:szCs w:val="20"/>
          <w:shd w:fill="FFFFFF" w:val="clear"/>
          <w:lang w:val="en-US"/>
        </w:rPr>
        <w:t>Zakharov Victor</w:t>
      </w:r>
    </w:p>
    <w:p>
      <w:pPr>
        <w:pStyle w:val="Normal"/>
        <w:spacing w:lineRule="atLeast" w:line="264" w:before="0" w:after="0"/>
        <w:ind w:firstLine="454"/>
        <w:rPr>
          <w:sz w:val="20"/>
          <w:szCs w:val="20"/>
        </w:rPr>
      </w:pPr>
      <w:r>
        <w:rPr>
          <w:rFonts w:eastAsia="Batang;바탕" w:cs="Times"/>
          <w:color w:val="00000A"/>
          <w:sz w:val="20"/>
          <w:szCs w:val="20"/>
          <w:shd w:fill="FFFFFF" w:val="clear"/>
          <w:lang w:val="en-US" w:eastAsia="zh-CN"/>
        </w:rPr>
        <w:t>Saint-Petersburg University</w:t>
      </w:r>
      <w:r>
        <w:rPr>
          <w:sz w:val="20"/>
          <w:szCs w:val="20"/>
          <w:shd w:fill="FFFFFF" w:val="clear"/>
        </w:rPr>
        <w:t xml:space="preserve"> (</w:t>
      </w:r>
      <w:r>
        <w:rPr>
          <w:rFonts w:eastAsia="Batang;바탕" w:cs="Times"/>
          <w:color w:val="00000A"/>
          <w:sz w:val="20"/>
          <w:szCs w:val="20"/>
          <w:shd w:fill="FFFFFF" w:val="clear"/>
          <w:lang w:val="en-US" w:eastAsia="zh-CN"/>
        </w:rPr>
        <w:t>Russia</w:t>
      </w:r>
      <w:r>
        <w:rPr>
          <w:sz w:val="20"/>
          <w:szCs w:val="20"/>
          <w:shd w:fill="FFFFFF" w:val="clear"/>
        </w:rPr>
        <w:t>)</w:t>
      </w:r>
    </w:p>
    <w:p>
      <w:pPr>
        <w:pStyle w:val="Normal"/>
        <w:spacing w:lineRule="atLeast" w:line="264" w:before="0" w:after="0"/>
        <w:ind w:firstLine="454"/>
        <w:rPr>
          <w:sz w:val="20"/>
          <w:szCs w:val="20"/>
          <w:lang w:val="ru-RU"/>
        </w:rPr>
      </w:pPr>
      <w:r>
        <w:rPr>
          <w:b/>
          <w:bCs/>
          <w:i/>
          <w:iCs/>
          <w:sz w:val="20"/>
          <w:szCs w:val="20"/>
          <w:shd w:fill="FFFFFF" w:val="clear"/>
          <w:lang w:val="ru-RU"/>
        </w:rPr>
        <w:t>E-mail:</w:t>
      </w:r>
      <w:r>
        <w:rPr>
          <w:rFonts w:eastAsia="Batang;바탕" w:cs="Times"/>
          <w:b/>
          <w:bCs/>
          <w:i/>
          <w:iCs/>
          <w:color w:val="00000A"/>
          <w:sz w:val="20"/>
          <w:szCs w:val="20"/>
          <w:shd w:fill="FFFFFF" w:val="clear"/>
          <w:lang w:val="en-US" w:eastAsia="zh-CN"/>
        </w:rPr>
        <w:t>v.zakharov</w:t>
      </w:r>
      <w:r>
        <w:rPr>
          <w:b/>
          <w:bCs/>
          <w:i/>
          <w:iCs/>
          <w:sz w:val="20"/>
          <w:szCs w:val="20"/>
          <w:shd w:fill="FFFFFF" w:val="clear"/>
          <w:lang w:val="ru-RU"/>
        </w:rPr>
        <w:t>@</w:t>
      </w:r>
      <w:r>
        <w:rPr>
          <w:rFonts w:eastAsia="Batang;바탕" w:cs="Times"/>
          <w:b/>
          <w:bCs/>
          <w:i/>
          <w:iCs/>
          <w:color w:val="00000A"/>
          <w:sz w:val="20"/>
          <w:szCs w:val="20"/>
          <w:shd w:fill="FFFFFF" w:val="clear"/>
          <w:lang w:val="en-US" w:eastAsia="zh-CN"/>
        </w:rPr>
        <w:t>spbu.ru</w:t>
      </w:r>
    </w:p>
    <w:sectPr>
      <w:headerReference w:type="default" r:id="rId2"/>
      <w:footerReference w:type="default" r:id="rId3"/>
      <w:type w:val="nextPage"/>
      <w:pgSz w:w="11906" w:h="16838"/>
      <w:pgMar w:left="2835" w:right="2835" w:header="3686" w:top="3969" w:footer="3572" w:bottom="3969" w:gutter="0"/>
      <w:pgNumType w:fmt="decimal"/>
      <w:formProt w:val="false"/>
      <w:textDirection w:val="lrTb"/>
      <w:docGrid w:type="default" w:linePitch="28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w:altName w:val="Times New Roman"/>
    <w:charset w:val="cc"/>
    <w:family w:val="roman"/>
    <w:pitch w:val="variable"/>
  </w:font>
  <w:font w:name="Arial">
    <w:charset w:val="cc"/>
    <w:family w:val="roman"/>
    <w:pitch w:val="variable"/>
  </w:font>
  <w:font w:name="Times New Roman">
    <w:charset w:val="cc"/>
    <w:family w:val="roman"/>
    <w:pitch w:val="variable"/>
  </w:font>
  <w:font w:name="Tms Rmn">
    <w:altName w:val="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ourier">
    <w:altName w:val="Courier New"/>
    <w:charset w:val="cc"/>
    <w:family w:val="roman"/>
    <w:pitch w:val="variable"/>
  </w:font>
  <w:font w:name="Tahoma">
    <w:charset w:val="cc"/>
    <w:family w:val="roman"/>
    <w:pitch w:val="variable"/>
  </w:font>
  <w:font w:name="TimesNewRomanPSM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tLeast" w:line="240"/>
      <w:ind w:hanging="0"/>
      <w:rPr/>
    </w:pPr>
    <w:r>
      <w:rPr/>
    </w:r>
  </w:p>
  <w:p>
    <w:pPr>
      <w:pStyle w:val="Style21"/>
      <w:spacing w:before="0" w:after="200"/>
      <w:ind w:hanging="0"/>
      <w:rPr/>
    </w:pPr>
    <w:r>
      <w:rPr/>
      <w:fldChar w:fldCharType="begin"/>
    </w:r>
    <w:r>
      <w:rPr/>
      <w:instrText> PAGE </w:instrText>
    </w:r>
    <w:r>
      <w:rPr/>
      <w:fldChar w:fldCharType="separate"/>
    </w:r>
    <w:r>
      <w:rPr/>
      <w:t>11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200"/>
      <w:ind w:right="360" w:firstLine="227"/>
      <w:rPr>
        <w:lang w:val="ru-RU"/>
      </w:rPr>
    </w:pPr>
    <w:r>
      <w:rPr>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pStyle w:val="7"/>
      <w:numFmt w:val="none"/>
      <w:suff w:val="nothing"/>
      <w:lvlText w:val=""/>
      <w:lvlJc w:val="left"/>
      <w:pPr>
        <w:tabs>
          <w:tab w:val="num" w:pos="0"/>
        </w:tabs>
        <w:ind w:left="1296" w:hanging="1296"/>
      </w:pPr>
    </w:lvl>
    <w:lvl w:ilvl="7">
      <w:start w:val="1"/>
      <w:pStyle w:val="8"/>
      <w:numFmt w:val="none"/>
      <w:suff w:val="nothing"/>
      <w:lvlText w:val=""/>
      <w:lvlJc w:val="left"/>
      <w:pPr>
        <w:tabs>
          <w:tab w:val="num" w:pos="0"/>
        </w:tabs>
        <w:ind w:left="1440" w:hanging="1440"/>
      </w:pPr>
    </w:lvl>
    <w:lvl w:ilvl="8">
      <w:start w:val="1"/>
      <w:pStyle w:val="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tabs>
        <w:tab w:val="clear" w:pos="720"/>
        <w:tab w:val="left" w:pos="709" w:leader="none"/>
      </w:tabs>
      <w:suppressAutoHyphens w:val="true"/>
      <w:bidi w:val="0"/>
      <w:spacing w:lineRule="auto" w:line="276" w:before="0" w:after="200"/>
      <w:ind w:firstLine="227"/>
      <w:jc w:val="both"/>
    </w:pPr>
    <w:rPr>
      <w:rFonts w:ascii="Times" w:hAnsi="Times" w:eastAsia="Batang;바탕" w:cs="Times"/>
      <w:color w:val="00000A"/>
      <w:kern w:val="0"/>
      <w:sz w:val="20"/>
      <w:szCs w:val="20"/>
      <w:lang w:val="en-US" w:eastAsia="zh-CN" w:bidi="ar-SA"/>
    </w:rPr>
  </w:style>
  <w:style w:type="paragraph" w:styleId="1">
    <w:name w:val="Heading 1"/>
    <w:basedOn w:val="Normal"/>
    <w:next w:val="Textbody"/>
    <w:qFormat/>
    <w:pPr>
      <w:keepNext w:val="true"/>
      <w:keepLines/>
      <w:pageBreakBefore/>
      <w:tabs>
        <w:tab w:val="left" w:pos="284" w:leader="none"/>
        <w:tab w:val="left" w:pos="709" w:leader="none"/>
      </w:tabs>
      <w:spacing w:lineRule="exact" w:line="320" w:before="0" w:after="1600"/>
      <w:ind w:hanging="0"/>
      <w:outlineLvl w:val="0"/>
    </w:pPr>
    <w:rPr>
      <w:b/>
      <w:sz w:val="28"/>
    </w:rPr>
  </w:style>
  <w:style w:type="paragraph" w:styleId="2">
    <w:name w:val="Heading 2"/>
    <w:basedOn w:val="Normal"/>
    <w:next w:val="Textbody"/>
    <w:qFormat/>
    <w:pPr>
      <w:keepNext w:val="true"/>
      <w:keepLines/>
      <w:numPr>
        <w:ilvl w:val="1"/>
        <w:numId w:val="1"/>
      </w:numPr>
      <w:tabs>
        <w:tab w:val="left" w:pos="454" w:leader="none"/>
        <w:tab w:val="left" w:pos="709" w:leader="none"/>
      </w:tabs>
      <w:spacing w:lineRule="exact" w:line="280" w:before="520" w:after="280"/>
      <w:ind w:left="0" w:hanging="0"/>
      <w:outlineLvl w:val="1"/>
    </w:pPr>
    <w:rPr>
      <w:b/>
    </w:rPr>
  </w:style>
  <w:style w:type="paragraph" w:styleId="3">
    <w:name w:val="Heading 3"/>
    <w:basedOn w:val="Normal"/>
    <w:next w:val="Textbody"/>
    <w:qFormat/>
    <w:pPr>
      <w:keepNext w:val="true"/>
      <w:keepLines/>
      <w:numPr>
        <w:ilvl w:val="2"/>
        <w:numId w:val="1"/>
      </w:numPr>
      <w:tabs>
        <w:tab w:val="left" w:pos="510" w:leader="none"/>
        <w:tab w:val="left" w:pos="709" w:leader="none"/>
      </w:tabs>
      <w:spacing w:lineRule="exact" w:line="240" w:before="440" w:after="220"/>
      <w:ind w:left="0" w:hanging="0"/>
      <w:outlineLvl w:val="2"/>
    </w:pPr>
    <w:rPr>
      <w:b/>
    </w:rPr>
  </w:style>
  <w:style w:type="paragraph" w:styleId="4">
    <w:name w:val="Heading 4"/>
    <w:basedOn w:val="Normal"/>
    <w:next w:val="Textbody"/>
    <w:qFormat/>
    <w:pPr>
      <w:keepNext w:val="true"/>
      <w:numPr>
        <w:ilvl w:val="3"/>
        <w:numId w:val="1"/>
      </w:numPr>
      <w:spacing w:before="240" w:after="60"/>
      <w:ind w:left="0" w:hanging="0"/>
      <w:outlineLvl w:val="3"/>
    </w:pPr>
    <w:rPr>
      <w:rFonts w:ascii="Arial" w:hAnsi="Arial" w:cs="Arial"/>
      <w:b/>
      <w:sz w:val="24"/>
    </w:rPr>
  </w:style>
  <w:style w:type="paragraph" w:styleId="5">
    <w:name w:val="Heading 5"/>
    <w:basedOn w:val="Normal"/>
    <w:next w:val="Textbody"/>
    <w:qFormat/>
    <w:pPr>
      <w:numPr>
        <w:ilvl w:val="4"/>
        <w:numId w:val="1"/>
      </w:numPr>
      <w:spacing w:before="240" w:after="60"/>
      <w:ind w:left="0" w:hanging="0"/>
      <w:outlineLvl w:val="4"/>
    </w:pPr>
    <w:rPr>
      <w:rFonts w:ascii="Arial" w:hAnsi="Arial" w:cs="Arial"/>
      <w:sz w:val="22"/>
    </w:rPr>
  </w:style>
  <w:style w:type="paragraph" w:styleId="6">
    <w:name w:val="Heading 6"/>
    <w:basedOn w:val="Normal"/>
    <w:next w:val="Textbody"/>
    <w:qFormat/>
    <w:pPr>
      <w:numPr>
        <w:ilvl w:val="5"/>
        <w:numId w:val="1"/>
      </w:numPr>
      <w:spacing w:before="240" w:after="60"/>
      <w:ind w:left="0" w:hanging="0"/>
      <w:outlineLvl w:val="5"/>
    </w:pPr>
    <w:rPr>
      <w:rFonts w:ascii="Times New Roman" w:hAnsi="Times New Roman" w:cs="Times New Roman"/>
      <w:i/>
      <w:sz w:val="22"/>
    </w:rPr>
  </w:style>
  <w:style w:type="paragraph" w:styleId="7">
    <w:name w:val="Heading 7"/>
    <w:basedOn w:val="Normal"/>
    <w:next w:val="Textbody"/>
    <w:qFormat/>
    <w:pPr>
      <w:numPr>
        <w:ilvl w:val="6"/>
        <w:numId w:val="1"/>
      </w:numPr>
      <w:spacing w:before="240" w:after="60"/>
      <w:ind w:left="0" w:hanging="0"/>
      <w:outlineLvl w:val="6"/>
    </w:pPr>
    <w:rPr>
      <w:rFonts w:ascii="Arial" w:hAnsi="Arial" w:cs="Arial"/>
    </w:rPr>
  </w:style>
  <w:style w:type="paragraph" w:styleId="8">
    <w:name w:val="Heading 8"/>
    <w:basedOn w:val="Normal"/>
    <w:next w:val="Textbody"/>
    <w:qFormat/>
    <w:pPr>
      <w:numPr>
        <w:ilvl w:val="7"/>
        <w:numId w:val="1"/>
      </w:numPr>
      <w:spacing w:before="240" w:after="60"/>
      <w:ind w:left="0" w:hanging="0"/>
      <w:outlineLvl w:val="7"/>
    </w:pPr>
    <w:rPr>
      <w:rFonts w:ascii="Arial" w:hAnsi="Arial" w:cs="Arial"/>
      <w:i/>
    </w:rPr>
  </w:style>
  <w:style w:type="paragraph" w:styleId="9">
    <w:name w:val="Heading 9"/>
    <w:basedOn w:val="Normal"/>
    <w:next w:val="Textbody"/>
    <w:qFormat/>
    <w:pPr>
      <w:numPr>
        <w:ilvl w:val="8"/>
        <w:numId w:val="1"/>
      </w:numPr>
      <w:spacing w:before="240" w:after="60"/>
      <w:ind w:left="0" w:hanging="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WW8Num1z3" w:customStyle="1">
    <w:name w:val="WW8Num1z3"/>
    <w:qFormat/>
    <w:rPr>
      <w:rFonts w:ascii="Tms Rmn" w:hAnsi="Tms Rmn" w:cs="Tms Rmn"/>
    </w:rPr>
  </w:style>
  <w:style w:type="character" w:styleId="WW8Num2z0" w:customStyle="1">
    <w:name w:val="WW8Num2z0"/>
    <w:qFormat/>
    <w:rPr>
      <w:rFonts w:ascii="Symbol" w:hAnsi="Symbol" w:cs="Symbol"/>
      <w:color w:val="00000A"/>
    </w:rPr>
  </w:style>
  <w:style w:type="character" w:styleId="WW8Num3z0" w:customStyle="1">
    <w:name w:val="WW8Num3z0"/>
    <w:qFormat/>
    <w:rPr>
      <w:rFonts w:ascii="Symbol" w:hAnsi="Symbol" w:cs="Symbol"/>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Times New Roman" w:hAnsi="Times New Roman" w:cs="Times New Roman"/>
    </w:rPr>
  </w:style>
  <w:style w:type="character" w:styleId="WW8Num10z0" w:customStyle="1">
    <w:name w:val="WW8Num10z0"/>
    <w:qFormat/>
    <w:rPr>
      <w:rFonts w:ascii="Symbol" w:hAnsi="Symbol" w:cs="Symbol"/>
    </w:rPr>
  </w:style>
  <w:style w:type="character" w:styleId="WW8Num11z0" w:customStyle="1">
    <w:name w:val="WW8Num11z0"/>
    <w:qFormat/>
    <w:rPr>
      <w:rFonts w:ascii="Symbol" w:hAnsi="Symbol" w:cs="Symbol"/>
      <w:color w:val="00000A"/>
    </w:rPr>
  </w:style>
  <w:style w:type="character" w:styleId="WW8Num14z0" w:customStyle="1">
    <w:name w:val="WW8Num14z0"/>
    <w:qFormat/>
    <w:rPr>
      <w:i w:val="false"/>
    </w:rPr>
  </w:style>
  <w:style w:type="character" w:styleId="WW8Num16z0" w:customStyle="1">
    <w:name w:val="WW8Num16z0"/>
    <w:qFormat/>
    <w:rPr>
      <w:rFonts w:ascii="Symbol" w:hAnsi="Symbol" w:cs="Symbol"/>
      <w:color w:val="00000A"/>
    </w:rPr>
  </w:style>
  <w:style w:type="character" w:styleId="WW8Num17z0" w:customStyle="1">
    <w:name w:val="WW8Num17z0"/>
    <w:qFormat/>
    <w:rPr>
      <w:rFonts w:ascii="Symbol" w:hAnsi="Symbol" w:cs="Symbol"/>
      <w:color w:val="00000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20z0" w:customStyle="1">
    <w:name w:val="WW8Num20z0"/>
    <w:qFormat/>
    <w:rPr>
      <w:rFonts w:ascii="Symbol" w:hAnsi="Symbol" w:cs="Symbol"/>
      <w:color w:val="00000A"/>
    </w:rPr>
  </w:style>
  <w:style w:type="character" w:styleId="WW8Num25z0" w:customStyle="1">
    <w:name w:val="WW8Num25z0"/>
    <w:qFormat/>
    <w:rPr>
      <w:rFonts w:ascii="Symbol" w:hAnsi="Symbol" w:cs="Symbol"/>
    </w:rPr>
  </w:style>
  <w:style w:type="character" w:styleId="WW8Num28z0" w:customStyle="1">
    <w:name w:val="WW8Num28z0"/>
    <w:qFormat/>
    <w:rPr>
      <w:rFonts w:ascii="Times New Roman" w:hAnsi="Times New Roman" w:cs="Times New Roman"/>
      <w:sz w:val="24"/>
    </w:rPr>
  </w:style>
  <w:style w:type="character" w:styleId="Style5" w:customStyle="1">
    <w:name w:val="Посещённая гиперссылка"/>
    <w:basedOn w:val="DefaultParagraphFont"/>
    <w:qFormat/>
    <w:rPr>
      <w:color w:val="800080"/>
      <w:u w:val="single"/>
      <w:lang w:val="en-US" w:eastAsia="en-US" w:bidi="en-US"/>
    </w:rPr>
  </w:style>
  <w:style w:type="character" w:styleId="Fuentedeparrafopredeter9" w:customStyle="1">
    <w:name w:val="Fuente de parrafo predeter.9"/>
    <w:qFormat/>
    <w:rPr/>
  </w:style>
  <w:style w:type="character" w:styleId="Style6" w:customStyle="1">
    <w:name w:val="Интернет-ссылка"/>
    <w:basedOn w:val="DefaultParagraphFont"/>
    <w:uiPriority w:val="99"/>
    <w:unhideWhenUsed/>
    <w:rsid w:val="008b7563"/>
    <w:rPr>
      <w:color w:val="0000FF" w:themeColor="hyperlink"/>
      <w:u w:val="single"/>
    </w:rPr>
  </w:style>
  <w:style w:type="character" w:styleId="FootnoteCharacters" w:customStyle="1">
    <w:name w:val="Footnote Characters"/>
    <w:basedOn w:val="DefaultParagraphFont"/>
    <w:qFormat/>
    <w:rPr>
      <w:position w:val="0"/>
      <w:sz w:val="12"/>
      <w:sz w:val="12"/>
      <w:vertAlign w:val="baseline"/>
    </w:rPr>
  </w:style>
  <w:style w:type="character" w:styleId="Pagenumber">
    <w:name w:val="page number"/>
    <w:basedOn w:val="DefaultParagraphFont"/>
    <w:qFormat/>
    <w:rPr/>
  </w:style>
  <w:style w:type="character" w:styleId="WWInternetLink" w:customStyle="1">
    <w:name w:val="WW-Internet Link"/>
    <w:qFormat/>
    <w:rPr>
      <w:color w:val="0000FF"/>
      <w:u w:val="single"/>
    </w:rPr>
  </w:style>
  <w:style w:type="character" w:styleId="Style7" w:customStyle="1">
    <w:name w:val="Привязка сноски"/>
    <w:rPr>
      <w:vertAlign w:val="superscript"/>
    </w:rPr>
  </w:style>
  <w:style w:type="character" w:styleId="Style8" w:customStyle="1">
    <w:name w:val="Привязка концевой сноски"/>
    <w:rPr>
      <w:vertAlign w:val="superscript"/>
    </w:rPr>
  </w:style>
  <w:style w:type="character" w:styleId="EndnoteCharacters" w:customStyle="1">
    <w:name w:val="Endnote Characters"/>
    <w:qFormat/>
    <w:rPr/>
  </w:style>
  <w:style w:type="character" w:styleId="Style9" w:customStyle="1">
    <w:name w:val="Символ сноски"/>
    <w:qFormat/>
    <w:rPr/>
  </w:style>
  <w:style w:type="character" w:styleId="Style10" w:customStyle="1">
    <w:name w:val="Символ концевой сноски"/>
    <w:qFormat/>
    <w:rPr/>
  </w:style>
  <w:style w:type="character" w:styleId="UnresolvedMention">
    <w:name w:val="Unresolved Mention"/>
    <w:basedOn w:val="DefaultParagraphFont"/>
    <w:uiPriority w:val="99"/>
    <w:semiHidden/>
    <w:unhideWhenUsed/>
    <w:qFormat/>
    <w:rsid w:val="008b7563"/>
    <w:rPr>
      <w:color w:val="605E5C"/>
      <w:shd w:fill="E1DFDD" w:val="clear"/>
    </w:rPr>
  </w:style>
  <w:style w:type="character" w:styleId="Style11" w:customStyle="1">
    <w:name w:val="Символ нумерации"/>
    <w:qFormat/>
    <w:rPr/>
  </w:style>
  <w:style w:type="paragraph" w:styleId="Style12" w:customStyle="1">
    <w:name w:val="Заголовок"/>
    <w:basedOn w:val="Normal"/>
    <w:next w:val="Textbody"/>
    <w:qFormat/>
    <w:pPr>
      <w:keepNext w:val="true"/>
      <w:spacing w:before="240" w:after="120"/>
    </w:pPr>
    <w:rPr>
      <w:rFonts w:ascii="Liberation Sans" w:hAnsi="Liberation Sans" w:eastAsia="Droid Sans" w:cs="FreeSans"/>
      <w:sz w:val="28"/>
      <w:szCs w:val="28"/>
    </w:rPr>
  </w:style>
  <w:style w:type="paragraph" w:styleId="Style13">
    <w:name w:val="Body Text"/>
    <w:basedOn w:val="Normal"/>
    <w:pPr>
      <w:spacing w:before="0" w:after="140"/>
    </w:pPr>
    <w:rPr/>
  </w:style>
  <w:style w:type="paragraph" w:styleId="Style14">
    <w:name w:val="List"/>
    <w:pPr>
      <w:widowControl/>
      <w:suppressAutoHyphens w:val="true"/>
      <w:bidi w:val="0"/>
      <w:spacing w:before="0" w:after="0"/>
      <w:jc w:val="left"/>
    </w:pPr>
    <w:rPr>
      <w:rFonts w:ascii="Calibri" w:hAnsi="Calibri" w:eastAsia="宋体" w:cs="FreeSans" w:asciiTheme="minorHAnsi" w:eastAsiaTheme="minorEastAsia" w:hAnsiTheme="minorHAnsi"/>
      <w:color w:val="auto"/>
      <w:kern w:val="0"/>
      <w:sz w:val="20"/>
      <w:szCs w:val="22"/>
      <w:lang w:val="ru-RU" w:eastAsia="ru-RU" w:bidi="ar-SA"/>
    </w:rPr>
  </w:style>
  <w:style w:type="paragraph" w:styleId="Style15">
    <w:name w:val="Caption"/>
    <w:basedOn w:val="Normal"/>
    <w:qFormat/>
    <w:pPr>
      <w:suppressLineNumbers/>
      <w:spacing w:before="120" w:after="120"/>
    </w:pPr>
    <w:rPr>
      <w:rFonts w:cs="Lucida Sans"/>
      <w:i/>
      <w:iCs/>
      <w:sz w:val="24"/>
      <w:szCs w:val="24"/>
    </w:rPr>
  </w:style>
  <w:style w:type="paragraph" w:styleId="Style16" w:customStyle="1">
    <w:name w:val="Указатель"/>
    <w:basedOn w:val="Normal"/>
    <w:qFormat/>
    <w:pPr>
      <w:suppressLineNumbers/>
    </w:pPr>
    <w:rPr>
      <w:rFonts w:cs="FreeSans"/>
    </w:rPr>
  </w:style>
  <w:style w:type="paragraph" w:styleId="Caption">
    <w:name w:val="caption"/>
    <w:basedOn w:val="Normal"/>
    <w:qFormat/>
    <w:pPr>
      <w:spacing w:before="120" w:after="120"/>
    </w:pPr>
    <w:rPr>
      <w:b/>
    </w:rPr>
  </w:style>
  <w:style w:type="paragraph" w:styleId="Textbody" w:customStyle="1">
    <w:name w:val="Text body"/>
    <w:basedOn w:val="Normal"/>
    <w:qFormat/>
    <w:pPr>
      <w:spacing w:before="120" w:after="0"/>
      <w:jc w:val="center"/>
    </w:pPr>
    <w:rPr>
      <w:b/>
      <w:sz w:val="28"/>
    </w:rPr>
  </w:style>
  <w:style w:type="paragraph" w:styleId="Style17" w:customStyle="1">
    <w:name w:val="??? ???????"/>
    <w:basedOn w:val="Normal"/>
    <w:qFormat/>
    <w:pPr>
      <w:spacing w:before="120" w:after="0"/>
      <w:ind w:firstLine="709"/>
    </w:pPr>
    <w:rPr>
      <w:sz w:val="28"/>
    </w:rPr>
  </w:style>
  <w:style w:type="paragraph" w:styleId="BodyText21" w:customStyle="1">
    <w:name w:val="Body Text 21"/>
    <w:basedOn w:val="Normal"/>
    <w:qFormat/>
    <w:pPr>
      <w:widowControl w:val="false"/>
      <w:spacing w:before="120" w:after="0"/>
      <w:ind w:firstLine="709"/>
    </w:pPr>
    <w:rPr>
      <w:sz w:val="24"/>
    </w:rPr>
  </w:style>
  <w:style w:type="paragraph" w:styleId="Estilo1" w:customStyle="1">
    <w:name w:val="Estilo1"/>
    <w:qFormat/>
    <w:pPr>
      <w:widowControl w:val="false"/>
      <w:tabs>
        <w:tab w:val="clear" w:pos="720"/>
        <w:tab w:val="left" w:pos="709" w:leader="none"/>
      </w:tabs>
      <w:suppressAutoHyphens w:val="true"/>
      <w:bidi w:val="0"/>
      <w:spacing w:before="0" w:after="0"/>
      <w:jc w:val="left"/>
    </w:pPr>
    <w:rPr>
      <w:rFonts w:ascii="Times New Roman" w:hAnsi="Times New Roman" w:eastAsia="Batang;바탕" w:cs="Times New Roman"/>
      <w:color w:val="00000A"/>
      <w:spacing w:val="-1"/>
      <w:kern w:val="0"/>
      <w:sz w:val="24"/>
      <w:szCs w:val="20"/>
      <w:lang w:val="en-US" w:eastAsia="zh-CN" w:bidi="ar-SA"/>
    </w:rPr>
  </w:style>
  <w:style w:type="paragraph" w:styleId="Eqn" w:customStyle="1">
    <w:name w:val="Eqn"/>
    <w:basedOn w:val="Normal"/>
    <w:qFormat/>
    <w:pPr>
      <w:spacing w:before="240" w:after="120"/>
    </w:pPr>
    <w:rPr>
      <w:sz w:val="24"/>
    </w:rPr>
  </w:style>
  <w:style w:type="paragraph" w:styleId="Textbodyindent" w:customStyle="1">
    <w:name w:val="Text body indent"/>
    <w:basedOn w:val="Normal"/>
    <w:qFormat/>
    <w:pPr>
      <w:ind w:left="283" w:hanging="0"/>
    </w:pPr>
    <w:rPr>
      <w:sz w:val="22"/>
    </w:rPr>
  </w:style>
  <w:style w:type="paragraph" w:styleId="Footnote" w:customStyle="1">
    <w:name w:val="Footnote"/>
    <w:basedOn w:val="Normal"/>
    <w:qFormat/>
    <w:pPr>
      <w:suppressLineNumbers/>
      <w:tabs>
        <w:tab w:val="left" w:pos="680" w:leader="none"/>
        <w:tab w:val="left" w:pos="709" w:leader="none"/>
      </w:tabs>
      <w:spacing w:lineRule="exact" w:line="220"/>
      <w:ind w:left="170" w:hanging="170"/>
    </w:pPr>
    <w:rPr>
      <w:sz w:val="18"/>
    </w:rPr>
  </w:style>
  <w:style w:type="paragraph" w:styleId="Style18" w:customStyle="1">
    <w:name w:val="Верхний и нижний колонтитулы"/>
    <w:basedOn w:val="Normal"/>
    <w:qFormat/>
    <w:pPr/>
    <w:rPr/>
  </w:style>
  <w:style w:type="paragraph" w:styleId="Style19">
    <w:name w:val="Header"/>
    <w:basedOn w:val="Normal"/>
    <w:pPr>
      <w:suppressLineNumbers/>
      <w:tabs>
        <w:tab w:val="left" w:pos="709" w:leader="none"/>
        <w:tab w:val="center" w:pos="4536" w:leader="none"/>
        <w:tab w:val="right" w:pos="9072" w:leader="none"/>
      </w:tabs>
    </w:pPr>
    <w:rPr/>
  </w:style>
  <w:style w:type="paragraph" w:styleId="PlainText">
    <w:name w:val="Plain Text"/>
    <w:basedOn w:val="Normal"/>
    <w:qFormat/>
    <w:pPr>
      <w:widowControl w:val="false"/>
    </w:pPr>
    <w:rPr>
      <w:rFonts w:ascii="Courier New" w:hAnsi="Courier New" w:cs="Courier New"/>
      <w:lang w:val="es-ES"/>
    </w:rPr>
  </w:style>
  <w:style w:type="paragraph" w:styleId="Style20">
    <w:name w:val="Title"/>
    <w:basedOn w:val="Normal"/>
    <w:qFormat/>
    <w:pPr>
      <w:keepNext w:val="true"/>
      <w:keepLines/>
      <w:pageBreakBefore/>
      <w:tabs>
        <w:tab w:val="left" w:pos="284" w:leader="none"/>
        <w:tab w:val="left" w:pos="709" w:leader="none"/>
      </w:tabs>
      <w:spacing w:before="0" w:after="460"/>
      <w:jc w:val="center"/>
    </w:pPr>
    <w:rPr>
      <w:b/>
      <w:sz w:val="28"/>
    </w:rPr>
  </w:style>
  <w:style w:type="paragraph" w:styleId="Author" w:customStyle="1">
    <w:name w:val="author"/>
    <w:basedOn w:val="Normal"/>
    <w:qFormat/>
    <w:pPr>
      <w:spacing w:before="0" w:after="220"/>
      <w:jc w:val="center"/>
    </w:pPr>
    <w:rPr/>
  </w:style>
  <w:style w:type="paragraph" w:styleId="Address" w:customStyle="1">
    <w:name w:val="address"/>
    <w:basedOn w:val="Normal"/>
    <w:qFormat/>
    <w:pPr>
      <w:jc w:val="center"/>
    </w:pPr>
    <w:rPr>
      <w:sz w:val="18"/>
    </w:rPr>
  </w:style>
  <w:style w:type="paragraph" w:styleId="Email" w:customStyle="1">
    <w:name w:val="email"/>
    <w:basedOn w:val="Normal"/>
    <w:qFormat/>
    <w:pPr>
      <w:jc w:val="center"/>
    </w:pPr>
    <w:rPr>
      <w:rFonts w:ascii="Courier" w:hAnsi="Courier" w:cs="Courier"/>
      <w:sz w:val="18"/>
    </w:rPr>
  </w:style>
  <w:style w:type="paragraph" w:styleId="P1a" w:customStyle="1">
    <w:name w:val="p1a"/>
    <w:basedOn w:val="Normal"/>
    <w:qFormat/>
    <w:pPr>
      <w:ind w:hanging="0"/>
    </w:pPr>
    <w:rPr/>
  </w:style>
  <w:style w:type="paragraph" w:styleId="Abstract" w:customStyle="1">
    <w:name w:val="abstract"/>
    <w:basedOn w:val="P1a"/>
    <w:qFormat/>
    <w:pPr>
      <w:spacing w:before="600" w:after="120"/>
      <w:ind w:left="567" w:right="567" w:hanging="0"/>
    </w:pPr>
    <w:rPr>
      <w:sz w:val="18"/>
    </w:rPr>
  </w:style>
  <w:style w:type="paragraph" w:styleId="Heading1" w:customStyle="1">
    <w:name w:val="heading1"/>
    <w:basedOn w:val="Normal"/>
    <w:qFormat/>
    <w:pPr>
      <w:keepNext w:val="true"/>
      <w:keepLines/>
      <w:tabs>
        <w:tab w:val="left" w:pos="454" w:leader="none"/>
        <w:tab w:val="left" w:pos="709" w:leader="none"/>
      </w:tabs>
      <w:spacing w:before="240" w:after="280"/>
      <w:ind w:hanging="0"/>
    </w:pPr>
    <w:rPr>
      <w:b/>
      <w:sz w:val="24"/>
    </w:rPr>
  </w:style>
  <w:style w:type="paragraph" w:styleId="Estilo" w:customStyle="1">
    <w:name w:val="Estilo"/>
    <w:qFormat/>
    <w:pPr>
      <w:widowControl w:val="false"/>
      <w:tabs>
        <w:tab w:val="clear" w:pos="720"/>
        <w:tab w:val="left" w:pos="709" w:leader="none"/>
      </w:tabs>
      <w:suppressAutoHyphens w:val="true"/>
      <w:bidi w:val="0"/>
      <w:spacing w:before="0" w:after="0"/>
      <w:jc w:val="left"/>
    </w:pPr>
    <w:rPr>
      <w:rFonts w:ascii="Tahoma" w:hAnsi="Tahoma" w:eastAsia="Batang;바탕" w:cs="Tahoma"/>
      <w:color w:val="00000A"/>
      <w:spacing w:val="-1"/>
      <w:kern w:val="0"/>
      <w:sz w:val="24"/>
      <w:szCs w:val="20"/>
      <w:shd w:fill="FFFFFF" w:val="clear"/>
      <w:lang w:val="en-US" w:eastAsia="zh-CN" w:bidi="ar-SA"/>
    </w:rPr>
  </w:style>
  <w:style w:type="paragraph" w:styleId="Referenceitem" w:customStyle="1">
    <w:name w:val="referenceitem"/>
    <w:basedOn w:val="Normal"/>
    <w:qFormat/>
    <w:pPr>
      <w:ind w:left="227" w:hanging="227"/>
    </w:pPr>
    <w:rPr>
      <w:sz w:val="18"/>
    </w:rPr>
  </w:style>
  <w:style w:type="paragraph" w:styleId="BodyText3">
    <w:name w:val="Body Text 3"/>
    <w:basedOn w:val="Normal"/>
    <w:qFormat/>
    <w:pPr>
      <w:spacing w:before="0" w:after="120"/>
    </w:pPr>
    <w:rPr>
      <w:color w:val="000000"/>
    </w:rPr>
  </w:style>
  <w:style w:type="paragraph" w:styleId="Style21">
    <w:name w:val="Footer"/>
    <w:basedOn w:val="Normal"/>
    <w:pPr>
      <w:suppressLineNumbers/>
      <w:tabs>
        <w:tab w:val="left" w:pos="709" w:leader="none"/>
        <w:tab w:val="center" w:pos="4536" w:leader="none"/>
        <w:tab w:val="right" w:pos="9072" w:leader="none"/>
      </w:tabs>
    </w:pPr>
    <w:rPr/>
  </w:style>
  <w:style w:type="paragraph" w:styleId="Heading2" w:customStyle="1">
    <w:name w:val="heading2"/>
    <w:basedOn w:val="Normal"/>
    <w:qFormat/>
    <w:pPr>
      <w:keepNext w:val="true"/>
      <w:keepLines/>
      <w:tabs>
        <w:tab w:val="left" w:pos="510" w:leader="none"/>
        <w:tab w:val="left" w:pos="709" w:leader="none"/>
      </w:tabs>
      <w:spacing w:before="440" w:after="220"/>
      <w:ind w:hanging="0"/>
    </w:pPr>
    <w:rPr>
      <w:b/>
    </w:rPr>
  </w:style>
  <w:style w:type="paragraph" w:styleId="Heading3" w:customStyle="1">
    <w:name w:val="heading3"/>
    <w:basedOn w:val="Normal"/>
    <w:qFormat/>
    <w:pPr>
      <w:keepNext w:val="true"/>
      <w:keepLines/>
      <w:tabs>
        <w:tab w:val="left" w:pos="284" w:leader="none"/>
        <w:tab w:val="left" w:pos="709" w:leader="none"/>
      </w:tabs>
      <w:spacing w:before="320" w:after="0"/>
      <w:ind w:hanging="0"/>
    </w:pPr>
    <w:rPr>
      <w:b/>
    </w:rPr>
  </w:style>
  <w:style w:type="paragraph" w:styleId="Equation" w:customStyle="1">
    <w:name w:val="equation"/>
    <w:basedOn w:val="Normal"/>
    <w:qFormat/>
    <w:pPr>
      <w:tabs>
        <w:tab w:val="left" w:pos="709" w:leader="none"/>
        <w:tab w:val="left" w:pos="6918" w:leader="none"/>
      </w:tabs>
      <w:spacing w:before="120" w:after="120"/>
      <w:ind w:left="227" w:firstLine="227"/>
      <w:jc w:val="center"/>
    </w:pPr>
    <w:rPr/>
  </w:style>
  <w:style w:type="paragraph" w:styleId="Figurelegend" w:customStyle="1">
    <w:name w:val="figure legend"/>
    <w:basedOn w:val="Normal"/>
    <w:qFormat/>
    <w:pPr>
      <w:keepNext w:val="true"/>
      <w:keepLines/>
      <w:spacing w:before="120" w:after="240"/>
      <w:ind w:hanging="0"/>
    </w:pPr>
    <w:rPr>
      <w:sz w:val="18"/>
    </w:rPr>
  </w:style>
  <w:style w:type="paragraph" w:styleId="Tabletitle" w:customStyle="1">
    <w:name w:val="table title"/>
    <w:basedOn w:val="Normal"/>
    <w:qFormat/>
    <w:pPr>
      <w:keepNext w:val="true"/>
      <w:keepLines/>
      <w:spacing w:before="240" w:after="120"/>
      <w:ind w:hanging="0"/>
    </w:pPr>
    <w:rPr>
      <w:sz w:val="18"/>
      <w:lang w:val="de-DE"/>
    </w:rPr>
  </w:style>
  <w:style w:type="paragraph" w:styleId="Runningheadleft" w:customStyle="1">
    <w:name w:val="Running head - left"/>
    <w:basedOn w:val="Normal"/>
    <w:qFormat/>
    <w:pPr>
      <w:tabs>
        <w:tab w:val="left" w:pos="680" w:leader="none"/>
        <w:tab w:val="left" w:pos="709" w:leader="none"/>
        <w:tab w:val="right" w:pos="6237" w:leader="none"/>
        <w:tab w:val="right" w:pos="6917" w:leader="none"/>
      </w:tabs>
      <w:spacing w:before="0" w:after="240"/>
      <w:ind w:hanging="0"/>
      <w:jc w:val="left"/>
    </w:pPr>
    <w:rPr>
      <w:sz w:val="18"/>
    </w:rPr>
  </w:style>
  <w:style w:type="paragraph" w:styleId="Runningheadright" w:customStyle="1">
    <w:name w:val="Running head - right"/>
    <w:basedOn w:val="Runningheadleft"/>
    <w:qFormat/>
    <w:pPr>
      <w:jc w:val="right"/>
    </w:pPr>
    <w:rPr/>
  </w:style>
  <w:style w:type="paragraph" w:styleId="Item" w:customStyle="1">
    <w:name w:val="Item"/>
    <w:basedOn w:val="Normal"/>
    <w:qFormat/>
    <w:pPr>
      <w:tabs>
        <w:tab w:val="left" w:pos="709" w:leader="none"/>
        <w:tab w:val="left" w:pos="908" w:leader="none"/>
        <w:tab w:val="left" w:pos="1135" w:leader="none"/>
      </w:tabs>
      <w:ind w:left="227" w:hanging="227"/>
    </w:pPr>
    <w:rPr/>
  </w:style>
  <w:style w:type="paragraph" w:styleId="BulletItem" w:customStyle="1">
    <w:name w:val="Bullet Item"/>
    <w:basedOn w:val="Item"/>
    <w:qFormat/>
    <w:pPr/>
    <w:rPr/>
  </w:style>
  <w:style w:type="paragraph" w:styleId="NumberedItem" w:customStyle="1">
    <w:name w:val="Numbered Item"/>
    <w:basedOn w:val="Item"/>
    <w:qFormat/>
    <w:pPr/>
    <w:rPr/>
  </w:style>
  <w:style w:type="paragraph" w:styleId="Programcode" w:customStyle="1">
    <w:name w:val="programcode"/>
    <w:basedOn w:val="Normal"/>
    <w:qFormat/>
    <w:pPr>
      <w:tabs>
        <w:tab w:val="left" w:pos="709" w:leader="none"/>
        <w:tab w:val="left" w:pos="2042" w:leader="none"/>
        <w:tab w:val="left" w:pos="2212" w:leader="none"/>
        <w:tab w:val="left" w:pos="2382" w:leader="none"/>
        <w:tab w:val="left" w:pos="2552" w:leader="none"/>
        <w:tab w:val="left" w:pos="2722" w:leader="none"/>
        <w:tab w:val="left" w:pos="2892" w:leader="none"/>
        <w:tab w:val="left" w:pos="3062" w:leader="none"/>
        <w:tab w:val="left" w:pos="3233" w:leader="none"/>
      </w:tabs>
      <w:spacing w:before="120" w:after="120"/>
      <w:ind w:left="227" w:hanging="0"/>
      <w:jc w:val="left"/>
    </w:pPr>
    <w:rPr>
      <w:rFonts w:ascii="Courier" w:hAnsi="Courier" w:cs="Courier"/>
    </w:rPr>
  </w:style>
  <w:style w:type="paragraph" w:styleId="FunotentextFootnote" w:customStyle="1">
    <w:name w:val="Fußnotentext.Footnote"/>
    <w:basedOn w:val="Normal"/>
    <w:qFormat/>
    <w:pPr>
      <w:tabs>
        <w:tab w:val="left" w:pos="680" w:leader="none"/>
        <w:tab w:val="left" w:pos="709" w:leader="none"/>
      </w:tabs>
      <w:ind w:left="170" w:hanging="170"/>
    </w:pPr>
    <w:rPr>
      <w:sz w:val="18"/>
    </w:rPr>
  </w:style>
  <w:style w:type="paragraph" w:styleId="Heading4" w:customStyle="1">
    <w:name w:val="heading4"/>
    <w:basedOn w:val="Normal"/>
    <w:qFormat/>
    <w:pPr>
      <w:spacing w:before="320" w:after="0"/>
      <w:ind w:hanging="0"/>
    </w:pPr>
    <w:rPr>
      <w:i/>
    </w:rPr>
  </w:style>
  <w:style w:type="paragraph" w:styleId="BodyTextIndent2">
    <w:name w:val="Body Text Indent 2"/>
    <w:basedOn w:val="Normal"/>
    <w:qFormat/>
    <w:pPr/>
    <w:rPr/>
  </w:style>
  <w:style w:type="paragraph" w:styleId="BodyTextIndent3">
    <w:name w:val="Body Text Indent 3"/>
    <w:basedOn w:val="Normal"/>
    <w:qFormat/>
    <w:pPr>
      <w:spacing w:lineRule="atLeast" w:line="264"/>
      <w:ind w:firstLine="454"/>
    </w:pPr>
    <w:rPr>
      <w:rFonts w:ascii="Times New Roman" w:hAnsi="Times New Roman" w:cs="Times New Roman"/>
      <w:sz w:val="22"/>
      <w:lang w:val="ru-RU"/>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customStyle="1">
    <w:name w:val="Содержимое врезки"/>
    <w:basedOn w:val="Textbody"/>
    <w:qFormat/>
    <w:pPr/>
    <w:rPr/>
  </w:style>
  <w:style w:type="paragraph" w:styleId="Style25">
    <w:name w:val="Footnote Text"/>
    <w:basedOn w:val="Normal"/>
    <w:pPr/>
    <w:rPr/>
  </w:style>
  <w:style w:type="paragraph" w:styleId="ListParagraph">
    <w:name w:val="List Paragraph"/>
    <w:basedOn w:val="Normal"/>
    <w:qFormat/>
    <w:pPr>
      <w:ind w:firstLine="420"/>
    </w:pPr>
    <w:rPr/>
  </w:style>
  <w:style w:type="paragraph" w:styleId="11" w:customStyle="1">
    <w:name w:val="正文1"/>
    <w:qFormat/>
    <w:pPr>
      <w:widowControl/>
      <w:tabs>
        <w:tab w:val="clear" w:pos="720"/>
        <w:tab w:val="left" w:pos="709" w:leader="none"/>
      </w:tabs>
      <w:suppressAutoHyphens w:val="true"/>
      <w:bidi w:val="0"/>
      <w:spacing w:lineRule="atLeast" w:line="276" w:before="0" w:after="0"/>
      <w:jc w:val="left"/>
    </w:pPr>
    <w:rPr>
      <w:rFonts w:ascii="Calibri" w:hAnsi="Calibri" w:eastAsia="Batang" w:cs="" w:asciiTheme="minorHAnsi" w:cstheme="minorBid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b">
    <w:name w:val="Table Grid"/>
    <w:basedOn w:val="a1"/>
    <w:uiPriority w:val="59"/>
    <w:qFormat/>
    <w:rsid w:val="00766ee6"/>
    <w:rPr>
      <w:lang w:val="en-US" w:eastAsia="zh-C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LibreOffice/7.0.5.2$Windows_X86_64 LibreOffice_project/64390860c6cd0aca4beafafcfd84613dd9dfb63a</Application>
  <AppVersion>15.0000</AppVersion>
  <Pages>11</Pages>
  <Words>1746</Words>
  <Characters>11573</Characters>
  <CharactersWithSpaces>13218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2021-05-18T07:25:00Z</dcterms:created>
  <dc:creator>Corpora2006</dc:creator>
  <dc:description/>
  <dc:language>ru-RU</dc:language>
  <cp:lastModifiedBy/>
  <dcterms:modified xsi:type="dcterms:W3CDTF">2021-05-26T00:39:56Z</dcterms:modified>
  <cp:revision>13</cp:revision>
  <dc:subject/>
  <dc:title>Publications_rus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